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355" w:rsidRPr="001C4335" w:rsidRDefault="008B6D46" w:rsidP="004A102C">
      <w:pPr>
        <w:jc w:val="center"/>
        <w:rPr>
          <w:b/>
          <w:sz w:val="28"/>
          <w:szCs w:val="28"/>
        </w:rPr>
      </w:pPr>
      <w:bookmarkStart w:id="0" w:name="_GoBack"/>
      <w:bookmarkEnd w:id="0"/>
      <w:r w:rsidRPr="001C4335">
        <w:rPr>
          <w:b/>
          <w:sz w:val="28"/>
          <w:szCs w:val="28"/>
        </w:rPr>
        <w:t>Коментар та пропозиції</w:t>
      </w:r>
    </w:p>
    <w:p w:rsidR="001E038E" w:rsidRPr="001C4335" w:rsidRDefault="00EF6668" w:rsidP="004A102C">
      <w:pPr>
        <w:jc w:val="center"/>
        <w:rPr>
          <w:b/>
          <w:sz w:val="28"/>
          <w:szCs w:val="28"/>
        </w:rPr>
      </w:pPr>
      <w:r w:rsidRPr="001C4335">
        <w:rPr>
          <w:b/>
          <w:sz w:val="28"/>
          <w:szCs w:val="28"/>
        </w:rPr>
        <w:t>щ</w:t>
      </w:r>
      <w:r w:rsidR="008B6D46" w:rsidRPr="001C4335">
        <w:rPr>
          <w:b/>
          <w:sz w:val="28"/>
          <w:szCs w:val="28"/>
        </w:rPr>
        <w:t>одо проекту</w:t>
      </w:r>
      <w:r w:rsidR="00DF1DAF" w:rsidRPr="001C4335">
        <w:rPr>
          <w:b/>
          <w:sz w:val="28"/>
          <w:szCs w:val="28"/>
        </w:rPr>
        <w:t xml:space="preserve"> З</w:t>
      </w:r>
      <w:r w:rsidR="008B6D46" w:rsidRPr="001C4335">
        <w:rPr>
          <w:b/>
          <w:sz w:val="28"/>
          <w:szCs w:val="28"/>
        </w:rPr>
        <w:t>акону України «Про безпеку</w:t>
      </w:r>
      <w:r w:rsidR="00DF1DAF" w:rsidRPr="001C4335">
        <w:rPr>
          <w:b/>
          <w:sz w:val="28"/>
          <w:szCs w:val="28"/>
        </w:rPr>
        <w:t xml:space="preserve"> та </w:t>
      </w:r>
      <w:r w:rsidRPr="001C4335">
        <w:rPr>
          <w:b/>
          <w:sz w:val="28"/>
          <w:szCs w:val="28"/>
        </w:rPr>
        <w:t>здоров’я</w:t>
      </w:r>
      <w:r w:rsidR="00DF1DAF" w:rsidRPr="001C4335">
        <w:rPr>
          <w:b/>
          <w:sz w:val="28"/>
          <w:szCs w:val="28"/>
        </w:rPr>
        <w:t xml:space="preserve"> працівників</w:t>
      </w:r>
      <w:r w:rsidR="008B6D46" w:rsidRPr="001C4335">
        <w:rPr>
          <w:b/>
          <w:sz w:val="28"/>
          <w:szCs w:val="28"/>
        </w:rPr>
        <w:t xml:space="preserve"> на роботі</w:t>
      </w:r>
      <w:r w:rsidR="00DF1DAF" w:rsidRPr="001C4335">
        <w:rPr>
          <w:b/>
          <w:sz w:val="28"/>
          <w:szCs w:val="28"/>
        </w:rPr>
        <w:t>»</w:t>
      </w:r>
      <w:r w:rsidR="001E038E" w:rsidRPr="001C4335">
        <w:rPr>
          <w:b/>
          <w:sz w:val="28"/>
          <w:szCs w:val="28"/>
        </w:rPr>
        <w:t xml:space="preserve"> </w:t>
      </w:r>
      <w:r w:rsidR="00572411" w:rsidRPr="001C4335">
        <w:rPr>
          <w:b/>
          <w:sz w:val="28"/>
          <w:szCs w:val="28"/>
        </w:rPr>
        <w:t>(</w:t>
      </w:r>
      <w:r w:rsidR="00041E62" w:rsidRPr="004E1942">
        <w:rPr>
          <w:b/>
          <w:sz w:val="28"/>
          <w:szCs w:val="28"/>
          <w:lang w:val="ru-RU"/>
        </w:rPr>
        <w:t>06</w:t>
      </w:r>
      <w:r w:rsidR="00A8562C" w:rsidRPr="001C4335">
        <w:rPr>
          <w:b/>
          <w:sz w:val="28"/>
          <w:szCs w:val="28"/>
        </w:rPr>
        <w:t>.</w:t>
      </w:r>
      <w:r w:rsidR="00041E62" w:rsidRPr="004E1942">
        <w:rPr>
          <w:b/>
          <w:sz w:val="28"/>
          <w:szCs w:val="28"/>
          <w:lang w:val="ru-RU"/>
        </w:rPr>
        <w:t>11</w:t>
      </w:r>
      <w:r w:rsidR="00A8562C" w:rsidRPr="001C4335">
        <w:rPr>
          <w:b/>
          <w:sz w:val="28"/>
          <w:szCs w:val="28"/>
        </w:rPr>
        <w:t>.</w:t>
      </w:r>
      <w:r w:rsidR="00572411" w:rsidRPr="001C4335">
        <w:rPr>
          <w:b/>
          <w:sz w:val="28"/>
          <w:szCs w:val="28"/>
        </w:rPr>
        <w:t>202</w:t>
      </w:r>
      <w:r w:rsidR="00FA5FE9" w:rsidRPr="004E1942">
        <w:rPr>
          <w:b/>
          <w:sz w:val="28"/>
          <w:szCs w:val="28"/>
          <w:lang w:val="ru-RU"/>
        </w:rPr>
        <w:t>3</w:t>
      </w:r>
      <w:r w:rsidR="00572411" w:rsidRPr="001C4335">
        <w:rPr>
          <w:b/>
          <w:sz w:val="28"/>
          <w:szCs w:val="28"/>
        </w:rPr>
        <w:t xml:space="preserve"> р.)</w:t>
      </w:r>
    </w:p>
    <w:p w:rsidR="00A8562C" w:rsidRPr="001C4335" w:rsidRDefault="00A8562C" w:rsidP="004A102C">
      <w:pPr>
        <w:rPr>
          <w:sz w:val="16"/>
          <w:szCs w:val="16"/>
        </w:rPr>
      </w:pPr>
    </w:p>
    <w:tbl>
      <w:tblPr>
        <w:tblStyle w:val="a3"/>
        <w:tblW w:w="15947" w:type="dxa"/>
        <w:tblInd w:w="-601" w:type="dxa"/>
        <w:tblLayout w:type="fixed"/>
        <w:tblLook w:val="01E0"/>
      </w:tblPr>
      <w:tblGrid>
        <w:gridCol w:w="425"/>
        <w:gridCol w:w="5416"/>
        <w:gridCol w:w="6095"/>
        <w:gridCol w:w="3969"/>
        <w:gridCol w:w="14"/>
        <w:gridCol w:w="13"/>
        <w:gridCol w:w="15"/>
      </w:tblGrid>
      <w:tr w:rsidR="000D5AC0" w:rsidRPr="001C4335" w:rsidTr="002C0F9D">
        <w:trPr>
          <w:gridAfter w:val="3"/>
          <w:wAfter w:w="42" w:type="dxa"/>
        </w:trPr>
        <w:tc>
          <w:tcPr>
            <w:tcW w:w="425" w:type="dxa"/>
            <w:vAlign w:val="center"/>
          </w:tcPr>
          <w:p w:rsidR="000D5AC0" w:rsidRPr="001C4335" w:rsidRDefault="000D5AC0" w:rsidP="004A102C">
            <w:pPr>
              <w:jc w:val="center"/>
              <w:rPr>
                <w:b/>
                <w:i/>
                <w:sz w:val="20"/>
                <w:szCs w:val="20"/>
              </w:rPr>
            </w:pPr>
            <w:r w:rsidRPr="001C4335">
              <w:rPr>
                <w:b/>
                <w:i/>
                <w:sz w:val="20"/>
                <w:szCs w:val="20"/>
              </w:rPr>
              <w:t>№</w:t>
            </w:r>
          </w:p>
          <w:p w:rsidR="000D5AC0" w:rsidRPr="001C4335" w:rsidRDefault="000D5AC0" w:rsidP="004A102C">
            <w:pPr>
              <w:ind w:right="-108"/>
              <w:jc w:val="center"/>
              <w:rPr>
                <w:b/>
                <w:i/>
                <w:sz w:val="20"/>
                <w:szCs w:val="20"/>
              </w:rPr>
            </w:pPr>
            <w:r w:rsidRPr="001C4335">
              <w:rPr>
                <w:b/>
                <w:i/>
                <w:sz w:val="20"/>
                <w:szCs w:val="20"/>
              </w:rPr>
              <w:t>з/п</w:t>
            </w:r>
          </w:p>
        </w:tc>
        <w:tc>
          <w:tcPr>
            <w:tcW w:w="5416" w:type="dxa"/>
            <w:vAlign w:val="center"/>
          </w:tcPr>
          <w:p w:rsidR="000D5AC0" w:rsidRPr="001C4335" w:rsidRDefault="000D5AC0" w:rsidP="004A102C">
            <w:pPr>
              <w:jc w:val="center"/>
              <w:rPr>
                <w:b/>
                <w:i/>
                <w:sz w:val="20"/>
                <w:szCs w:val="20"/>
              </w:rPr>
            </w:pPr>
            <w:r w:rsidRPr="001C4335">
              <w:rPr>
                <w:b/>
                <w:i/>
                <w:sz w:val="20"/>
                <w:szCs w:val="20"/>
              </w:rPr>
              <w:t>Редакція спірної частини проекту акту</w:t>
            </w:r>
          </w:p>
        </w:tc>
        <w:tc>
          <w:tcPr>
            <w:tcW w:w="6095" w:type="dxa"/>
            <w:vAlign w:val="center"/>
          </w:tcPr>
          <w:p w:rsidR="000D5AC0" w:rsidRPr="001C4335" w:rsidRDefault="000D5AC0" w:rsidP="004A102C">
            <w:pPr>
              <w:jc w:val="center"/>
              <w:rPr>
                <w:b/>
                <w:i/>
                <w:sz w:val="20"/>
                <w:szCs w:val="20"/>
              </w:rPr>
            </w:pPr>
            <w:r w:rsidRPr="001C4335">
              <w:rPr>
                <w:b/>
                <w:i/>
                <w:sz w:val="20"/>
                <w:szCs w:val="20"/>
              </w:rPr>
              <w:t>Редакція частини проекту акту, що пропонується.</w:t>
            </w:r>
          </w:p>
        </w:tc>
        <w:tc>
          <w:tcPr>
            <w:tcW w:w="3969" w:type="dxa"/>
            <w:vAlign w:val="center"/>
          </w:tcPr>
          <w:p w:rsidR="000D5AC0" w:rsidRPr="001C4335" w:rsidRDefault="00CA526D" w:rsidP="004A102C">
            <w:pPr>
              <w:jc w:val="center"/>
              <w:rPr>
                <w:b/>
                <w:i/>
                <w:sz w:val="20"/>
                <w:szCs w:val="20"/>
              </w:rPr>
            </w:pPr>
            <w:r w:rsidRPr="001C4335">
              <w:rPr>
                <w:b/>
                <w:i/>
                <w:sz w:val="20"/>
                <w:szCs w:val="20"/>
              </w:rPr>
              <w:t>Обґрунтування</w:t>
            </w:r>
          </w:p>
        </w:tc>
      </w:tr>
      <w:tr w:rsidR="006312C6" w:rsidRPr="001C4335" w:rsidTr="002C0F9D">
        <w:tc>
          <w:tcPr>
            <w:tcW w:w="425" w:type="dxa"/>
            <w:vAlign w:val="center"/>
          </w:tcPr>
          <w:p w:rsidR="006312C6" w:rsidRPr="001C4335" w:rsidRDefault="006312C6" w:rsidP="004A102C">
            <w:pPr>
              <w:jc w:val="center"/>
              <w:rPr>
                <w:b/>
                <w:i/>
                <w:sz w:val="20"/>
                <w:szCs w:val="20"/>
              </w:rPr>
            </w:pPr>
            <w:r w:rsidRPr="001C4335">
              <w:rPr>
                <w:b/>
                <w:i/>
                <w:sz w:val="20"/>
                <w:szCs w:val="20"/>
              </w:rPr>
              <w:t>1</w:t>
            </w:r>
          </w:p>
        </w:tc>
        <w:tc>
          <w:tcPr>
            <w:tcW w:w="15522" w:type="dxa"/>
            <w:gridSpan w:val="6"/>
            <w:vAlign w:val="center"/>
          </w:tcPr>
          <w:p w:rsidR="006312C6" w:rsidRPr="001C4335" w:rsidRDefault="006312C6" w:rsidP="00FF1358">
            <w:pPr>
              <w:rPr>
                <w:b/>
                <w:i/>
                <w:sz w:val="20"/>
                <w:szCs w:val="20"/>
              </w:rPr>
            </w:pPr>
            <w:r w:rsidRPr="001C4335">
              <w:rPr>
                <w:b/>
              </w:rPr>
              <w:t xml:space="preserve">Стаття 1. </w:t>
            </w:r>
            <w:r w:rsidRPr="00FF1358">
              <w:rPr>
                <w:b/>
                <w:bCs/>
              </w:rPr>
              <w:t>Визначення  термінів</w:t>
            </w:r>
            <w:r w:rsidR="002C0F9D" w:rsidRPr="001C4335">
              <w:rPr>
                <w:b/>
                <w:color w:val="0070C0"/>
              </w:rPr>
              <w:t xml:space="preserve">               - Скоротити кількість термінів</w:t>
            </w:r>
          </w:p>
        </w:tc>
      </w:tr>
      <w:tr w:rsidR="000D5AC0" w:rsidRPr="001C4335" w:rsidTr="00C86A0A">
        <w:trPr>
          <w:gridAfter w:val="3"/>
          <w:wAfter w:w="42" w:type="dxa"/>
          <w:trHeight w:val="3335"/>
        </w:trPr>
        <w:tc>
          <w:tcPr>
            <w:tcW w:w="425" w:type="dxa"/>
          </w:tcPr>
          <w:p w:rsidR="000D5AC0" w:rsidRPr="001C4335" w:rsidRDefault="00CA526D" w:rsidP="00FF2BEC">
            <w:pPr>
              <w:ind w:left="-78"/>
              <w:jc w:val="center"/>
              <w:rPr>
                <w:sz w:val="20"/>
                <w:szCs w:val="20"/>
              </w:rPr>
            </w:pPr>
            <w:r w:rsidRPr="001C4335">
              <w:rPr>
                <w:sz w:val="20"/>
                <w:szCs w:val="20"/>
              </w:rPr>
              <w:t>1</w:t>
            </w:r>
            <w:r w:rsidR="006312C6" w:rsidRPr="001C4335">
              <w:rPr>
                <w:sz w:val="20"/>
                <w:szCs w:val="20"/>
              </w:rPr>
              <w:t>.1</w:t>
            </w:r>
          </w:p>
        </w:tc>
        <w:tc>
          <w:tcPr>
            <w:tcW w:w="5416" w:type="dxa"/>
            <w:shd w:val="clear" w:color="auto" w:fill="auto"/>
          </w:tcPr>
          <w:p w:rsidR="00F74030" w:rsidRPr="001C4335" w:rsidRDefault="001652C8" w:rsidP="001652C8">
            <w:pPr>
              <w:pStyle w:val="a8"/>
              <w:widowControl w:val="0"/>
              <w:tabs>
                <w:tab w:val="left" w:pos="1634"/>
              </w:tabs>
              <w:autoSpaceDE w:val="0"/>
              <w:autoSpaceDN w:val="0"/>
              <w:ind w:left="0" w:right="224"/>
              <w:contextualSpacing w:val="0"/>
              <w:jc w:val="both"/>
            </w:pPr>
            <w:r w:rsidRPr="001C4335">
              <w:t xml:space="preserve">2) </w:t>
            </w:r>
            <w:r w:rsidR="00F74030" w:rsidRPr="001C4335">
              <w:t>аудит</w:t>
            </w:r>
            <w:r w:rsidR="00F74030" w:rsidRPr="001C4335">
              <w:rPr>
                <w:spacing w:val="2"/>
              </w:rPr>
              <w:t xml:space="preserve"> </w:t>
            </w:r>
            <w:r w:rsidR="00F74030" w:rsidRPr="001C4335">
              <w:t>системи</w:t>
            </w:r>
            <w:r w:rsidR="00F74030" w:rsidRPr="001C4335">
              <w:rPr>
                <w:spacing w:val="2"/>
              </w:rPr>
              <w:t xml:space="preserve"> </w:t>
            </w:r>
            <w:r w:rsidR="00F74030" w:rsidRPr="001C4335">
              <w:t>управління</w:t>
            </w:r>
            <w:r w:rsidR="00F74030" w:rsidRPr="001C4335">
              <w:rPr>
                <w:spacing w:val="3"/>
              </w:rPr>
              <w:t xml:space="preserve"> </w:t>
            </w:r>
            <w:r w:rsidR="00F74030" w:rsidRPr="001C4335">
              <w:t>безпекою</w:t>
            </w:r>
            <w:r w:rsidR="00F74030" w:rsidRPr="001C4335">
              <w:rPr>
                <w:spacing w:val="2"/>
              </w:rPr>
              <w:t xml:space="preserve"> </w:t>
            </w:r>
            <w:r w:rsidR="00F74030" w:rsidRPr="001C4335">
              <w:t>та</w:t>
            </w:r>
            <w:r w:rsidR="00F74030" w:rsidRPr="001C4335">
              <w:rPr>
                <w:spacing w:val="3"/>
              </w:rPr>
              <w:t xml:space="preserve"> </w:t>
            </w:r>
            <w:r w:rsidR="00F74030" w:rsidRPr="001C4335">
              <w:t>здоров’ям</w:t>
            </w:r>
            <w:r w:rsidR="00F74030" w:rsidRPr="001C4335">
              <w:rPr>
                <w:spacing w:val="2"/>
              </w:rPr>
              <w:t xml:space="preserve"> </w:t>
            </w:r>
            <w:r w:rsidR="00F74030" w:rsidRPr="001C4335">
              <w:t>працівників</w:t>
            </w:r>
            <w:r w:rsidR="00F74030" w:rsidRPr="001C4335">
              <w:rPr>
                <w:spacing w:val="3"/>
              </w:rPr>
              <w:t xml:space="preserve"> </w:t>
            </w:r>
            <w:r w:rsidR="00F74030" w:rsidRPr="001C4335">
              <w:t>на</w:t>
            </w:r>
            <w:r w:rsidR="00F74030" w:rsidRPr="001C4335">
              <w:rPr>
                <w:spacing w:val="2"/>
              </w:rPr>
              <w:t xml:space="preserve"> </w:t>
            </w:r>
            <w:r w:rsidR="00F74030" w:rsidRPr="001C4335">
              <w:t>роботі</w:t>
            </w:r>
            <w:r w:rsidRPr="001C4335">
              <w:t xml:space="preserve"> </w:t>
            </w:r>
            <w:r w:rsidR="00F74030" w:rsidRPr="001C4335">
              <w:t>документований</w:t>
            </w:r>
            <w:r w:rsidR="00F74030" w:rsidRPr="001C4335">
              <w:rPr>
                <w:spacing w:val="1"/>
              </w:rPr>
              <w:t xml:space="preserve"> </w:t>
            </w:r>
            <w:r w:rsidR="00F74030" w:rsidRPr="001C4335">
              <w:t>процес</w:t>
            </w:r>
            <w:r w:rsidR="00F74030" w:rsidRPr="001C4335">
              <w:rPr>
                <w:spacing w:val="1"/>
              </w:rPr>
              <w:t xml:space="preserve"> </w:t>
            </w:r>
            <w:r w:rsidR="00F74030" w:rsidRPr="001C4335">
              <w:t>незалежного,</w:t>
            </w:r>
            <w:r w:rsidR="00F74030" w:rsidRPr="001C4335">
              <w:rPr>
                <w:spacing w:val="1"/>
              </w:rPr>
              <w:t xml:space="preserve"> </w:t>
            </w:r>
            <w:r w:rsidR="00F74030" w:rsidRPr="001C4335">
              <w:t>систематичного</w:t>
            </w:r>
            <w:r w:rsidR="00F74030" w:rsidRPr="001C4335">
              <w:rPr>
                <w:spacing w:val="1"/>
              </w:rPr>
              <w:t xml:space="preserve"> </w:t>
            </w:r>
            <w:r w:rsidR="00F74030" w:rsidRPr="001C4335">
              <w:t>збору</w:t>
            </w:r>
            <w:r w:rsidR="00F74030" w:rsidRPr="001C4335">
              <w:rPr>
                <w:spacing w:val="1"/>
              </w:rPr>
              <w:t xml:space="preserve"> </w:t>
            </w:r>
            <w:r w:rsidR="00F74030" w:rsidRPr="001C4335">
              <w:t>і</w:t>
            </w:r>
            <w:r w:rsidR="00F74030" w:rsidRPr="001C4335">
              <w:rPr>
                <w:spacing w:val="1"/>
              </w:rPr>
              <w:t xml:space="preserve"> </w:t>
            </w:r>
            <w:r w:rsidR="00F74030" w:rsidRPr="001C4335">
              <w:t>аналізу</w:t>
            </w:r>
            <w:r w:rsidR="00F74030" w:rsidRPr="001C4335">
              <w:rPr>
                <w:spacing w:val="1"/>
              </w:rPr>
              <w:t xml:space="preserve"> </w:t>
            </w:r>
            <w:r w:rsidR="00F74030" w:rsidRPr="001C4335">
              <w:t>інформації</w:t>
            </w:r>
            <w:r w:rsidR="00F74030" w:rsidRPr="001C4335">
              <w:rPr>
                <w:spacing w:val="1"/>
              </w:rPr>
              <w:t xml:space="preserve"> </w:t>
            </w:r>
            <w:r w:rsidR="00F74030" w:rsidRPr="001C4335">
              <w:t>для</w:t>
            </w:r>
            <w:r w:rsidR="00F74030" w:rsidRPr="001C4335">
              <w:rPr>
                <w:spacing w:val="1"/>
              </w:rPr>
              <w:t xml:space="preserve"> </w:t>
            </w:r>
            <w:r w:rsidR="00F74030" w:rsidRPr="001C4335">
              <w:t>об’єктивного</w:t>
            </w:r>
            <w:r w:rsidR="00F74030" w:rsidRPr="001C4335">
              <w:rPr>
                <w:spacing w:val="1"/>
              </w:rPr>
              <w:t xml:space="preserve"> </w:t>
            </w:r>
            <w:r w:rsidR="00F74030" w:rsidRPr="001C4335">
              <w:t>оцінювання</w:t>
            </w:r>
            <w:r w:rsidR="00F74030" w:rsidRPr="001C4335">
              <w:rPr>
                <w:spacing w:val="1"/>
              </w:rPr>
              <w:t xml:space="preserve"> </w:t>
            </w:r>
            <w:r w:rsidR="00F74030" w:rsidRPr="001C4335">
              <w:t>системи</w:t>
            </w:r>
            <w:r w:rsidR="00F74030" w:rsidRPr="001C4335">
              <w:rPr>
                <w:spacing w:val="1"/>
              </w:rPr>
              <w:t xml:space="preserve"> </w:t>
            </w:r>
            <w:r w:rsidR="00F74030" w:rsidRPr="001C4335">
              <w:t>управління</w:t>
            </w:r>
            <w:r w:rsidR="00F74030" w:rsidRPr="001C4335">
              <w:rPr>
                <w:spacing w:val="1"/>
              </w:rPr>
              <w:t xml:space="preserve"> </w:t>
            </w:r>
            <w:r w:rsidR="00F74030" w:rsidRPr="001C4335">
              <w:t>безпекою</w:t>
            </w:r>
            <w:r w:rsidR="00F74030" w:rsidRPr="001C4335">
              <w:rPr>
                <w:spacing w:val="1"/>
              </w:rPr>
              <w:t xml:space="preserve"> </w:t>
            </w:r>
            <w:r w:rsidR="00F74030" w:rsidRPr="001C4335">
              <w:t>та</w:t>
            </w:r>
            <w:r w:rsidR="00F74030" w:rsidRPr="001C4335">
              <w:rPr>
                <w:spacing w:val="1"/>
              </w:rPr>
              <w:t xml:space="preserve"> </w:t>
            </w:r>
            <w:r w:rsidR="00F74030" w:rsidRPr="001C4335">
              <w:t>здоров’ям</w:t>
            </w:r>
            <w:r w:rsidR="00F74030" w:rsidRPr="001C4335">
              <w:rPr>
                <w:spacing w:val="1"/>
              </w:rPr>
              <w:t xml:space="preserve"> </w:t>
            </w:r>
            <w:r w:rsidR="00F74030" w:rsidRPr="001C4335">
              <w:t>працівників</w:t>
            </w:r>
            <w:r w:rsidR="00F74030" w:rsidRPr="001C4335">
              <w:rPr>
                <w:spacing w:val="1"/>
              </w:rPr>
              <w:t xml:space="preserve"> </w:t>
            </w:r>
            <w:r w:rsidR="00F74030" w:rsidRPr="001C4335">
              <w:t>на</w:t>
            </w:r>
            <w:r w:rsidR="00F74030" w:rsidRPr="001C4335">
              <w:rPr>
                <w:spacing w:val="1"/>
              </w:rPr>
              <w:t xml:space="preserve"> </w:t>
            </w:r>
            <w:r w:rsidR="00F74030" w:rsidRPr="001C4335">
              <w:t>роботі</w:t>
            </w:r>
            <w:r w:rsidR="00F74030" w:rsidRPr="001C4335">
              <w:rPr>
                <w:spacing w:val="1"/>
              </w:rPr>
              <w:t xml:space="preserve"> </w:t>
            </w:r>
            <w:r w:rsidR="00F74030" w:rsidRPr="001C4335">
              <w:t>на</w:t>
            </w:r>
            <w:r w:rsidR="00F74030" w:rsidRPr="001C4335">
              <w:rPr>
                <w:spacing w:val="1"/>
              </w:rPr>
              <w:t xml:space="preserve"> </w:t>
            </w:r>
            <w:r w:rsidR="00F74030" w:rsidRPr="001C4335">
              <w:t>відповідність</w:t>
            </w:r>
            <w:r w:rsidR="00F74030" w:rsidRPr="001C4335">
              <w:rPr>
                <w:spacing w:val="1"/>
              </w:rPr>
              <w:t xml:space="preserve"> </w:t>
            </w:r>
            <w:r w:rsidR="00F74030" w:rsidRPr="001C4335">
              <w:t>вимогам</w:t>
            </w:r>
            <w:r w:rsidR="00F74030" w:rsidRPr="001C4335">
              <w:rPr>
                <w:spacing w:val="1"/>
              </w:rPr>
              <w:t xml:space="preserve"> </w:t>
            </w:r>
            <w:r w:rsidR="00F74030" w:rsidRPr="001C4335">
              <w:t>законодавства,</w:t>
            </w:r>
            <w:r w:rsidR="00F74030" w:rsidRPr="001C4335">
              <w:rPr>
                <w:spacing w:val="1"/>
              </w:rPr>
              <w:t xml:space="preserve"> </w:t>
            </w:r>
            <w:r w:rsidR="00F74030" w:rsidRPr="001C4335">
              <w:t>ефективності</w:t>
            </w:r>
            <w:r w:rsidR="00F74030" w:rsidRPr="001C4335">
              <w:rPr>
                <w:spacing w:val="1"/>
              </w:rPr>
              <w:t xml:space="preserve"> </w:t>
            </w:r>
            <w:r w:rsidR="00F74030" w:rsidRPr="001C4335">
              <w:t>функціонування</w:t>
            </w:r>
            <w:r w:rsidR="00F74030" w:rsidRPr="001C4335">
              <w:rPr>
                <w:spacing w:val="1"/>
              </w:rPr>
              <w:t xml:space="preserve"> </w:t>
            </w:r>
            <w:r w:rsidR="00F74030" w:rsidRPr="001C4335">
              <w:t>такої</w:t>
            </w:r>
            <w:r w:rsidR="00F74030" w:rsidRPr="001C4335">
              <w:rPr>
                <w:spacing w:val="1"/>
              </w:rPr>
              <w:t xml:space="preserve"> </w:t>
            </w:r>
            <w:r w:rsidR="00F74030" w:rsidRPr="001C4335">
              <w:t>системи</w:t>
            </w:r>
            <w:r w:rsidR="00F74030" w:rsidRPr="001C4335">
              <w:rPr>
                <w:spacing w:val="1"/>
              </w:rPr>
              <w:t xml:space="preserve"> </w:t>
            </w:r>
            <w:r w:rsidR="00F74030" w:rsidRPr="001C4335">
              <w:t>та</w:t>
            </w:r>
            <w:r w:rsidR="00F74030" w:rsidRPr="001C4335">
              <w:rPr>
                <w:spacing w:val="1"/>
              </w:rPr>
              <w:t xml:space="preserve"> </w:t>
            </w:r>
            <w:r w:rsidR="00F74030" w:rsidRPr="001C4335">
              <w:t>заходів</w:t>
            </w:r>
            <w:r w:rsidR="00F74030" w:rsidRPr="001C4335">
              <w:rPr>
                <w:spacing w:val="1"/>
              </w:rPr>
              <w:t xml:space="preserve"> </w:t>
            </w:r>
            <w:r w:rsidR="00F74030" w:rsidRPr="001C4335">
              <w:t>із</w:t>
            </w:r>
            <w:r w:rsidR="00F74030" w:rsidRPr="001C4335">
              <w:rPr>
                <w:spacing w:val="1"/>
              </w:rPr>
              <w:t xml:space="preserve"> </w:t>
            </w:r>
            <w:r w:rsidR="00F74030" w:rsidRPr="001C4335">
              <w:t>зменшення</w:t>
            </w:r>
            <w:r w:rsidR="00F74030" w:rsidRPr="001C4335">
              <w:rPr>
                <w:spacing w:val="1"/>
              </w:rPr>
              <w:t xml:space="preserve"> </w:t>
            </w:r>
            <w:r w:rsidR="00F74030" w:rsidRPr="001C4335">
              <w:t>професійних</w:t>
            </w:r>
            <w:r w:rsidR="00F74030" w:rsidRPr="001C4335">
              <w:rPr>
                <w:spacing w:val="-2"/>
              </w:rPr>
              <w:t xml:space="preserve"> </w:t>
            </w:r>
            <w:r w:rsidR="00F74030" w:rsidRPr="001C4335">
              <w:t>ризиків;</w:t>
            </w:r>
          </w:p>
          <w:p w:rsidR="00A531D9" w:rsidRPr="001C4335" w:rsidRDefault="00A531D9" w:rsidP="00447038">
            <w:pPr>
              <w:tabs>
                <w:tab w:val="left" w:pos="1134"/>
                <w:tab w:val="left" w:pos="13548"/>
              </w:tabs>
              <w:jc w:val="both"/>
            </w:pPr>
          </w:p>
          <w:p w:rsidR="00322DD3" w:rsidRPr="001C4335" w:rsidRDefault="00322DD3" w:rsidP="00FF2BEC">
            <w:pPr>
              <w:tabs>
                <w:tab w:val="left" w:pos="1134"/>
              </w:tabs>
              <w:jc w:val="both"/>
            </w:pPr>
          </w:p>
        </w:tc>
        <w:tc>
          <w:tcPr>
            <w:tcW w:w="6095" w:type="dxa"/>
          </w:tcPr>
          <w:p w:rsidR="00796D67" w:rsidRPr="001C4335" w:rsidRDefault="001652C8" w:rsidP="002C0F9D">
            <w:pPr>
              <w:pStyle w:val="a8"/>
              <w:widowControl w:val="0"/>
              <w:tabs>
                <w:tab w:val="left" w:pos="1634"/>
              </w:tabs>
              <w:autoSpaceDE w:val="0"/>
              <w:autoSpaceDN w:val="0"/>
              <w:ind w:left="-110"/>
              <w:jc w:val="both"/>
              <w:rPr>
                <w:strike/>
                <w:color w:val="000000"/>
              </w:rPr>
            </w:pPr>
            <w:r w:rsidRPr="001C4335">
              <w:t xml:space="preserve">2) </w:t>
            </w:r>
            <w:r w:rsidR="00F74030" w:rsidRPr="001C4335">
              <w:t>аудит</w:t>
            </w:r>
            <w:r w:rsidR="00F74030" w:rsidRPr="001C4335">
              <w:rPr>
                <w:spacing w:val="2"/>
              </w:rPr>
              <w:t xml:space="preserve"> </w:t>
            </w:r>
            <w:r w:rsidR="00F74030" w:rsidRPr="001C4335">
              <w:t>системи</w:t>
            </w:r>
            <w:r w:rsidR="00F74030" w:rsidRPr="001C4335">
              <w:rPr>
                <w:spacing w:val="2"/>
              </w:rPr>
              <w:t xml:space="preserve"> </w:t>
            </w:r>
            <w:r w:rsidR="00F74030" w:rsidRPr="001C4335">
              <w:t>управління</w:t>
            </w:r>
            <w:r w:rsidR="00F74030" w:rsidRPr="001C4335">
              <w:rPr>
                <w:spacing w:val="3"/>
              </w:rPr>
              <w:t xml:space="preserve"> </w:t>
            </w:r>
            <w:r w:rsidR="00F74030" w:rsidRPr="001C4335">
              <w:t>безпекою</w:t>
            </w:r>
            <w:r w:rsidR="00F74030" w:rsidRPr="001C4335">
              <w:rPr>
                <w:spacing w:val="2"/>
              </w:rPr>
              <w:t xml:space="preserve"> </w:t>
            </w:r>
            <w:r w:rsidR="00F74030" w:rsidRPr="001C4335">
              <w:t>та</w:t>
            </w:r>
            <w:r w:rsidR="00F74030" w:rsidRPr="001C4335">
              <w:rPr>
                <w:spacing w:val="3"/>
              </w:rPr>
              <w:t xml:space="preserve"> </w:t>
            </w:r>
            <w:r w:rsidR="00F74030" w:rsidRPr="001C4335">
              <w:t>здоров’ям</w:t>
            </w:r>
            <w:r w:rsidR="00F74030" w:rsidRPr="001C4335">
              <w:rPr>
                <w:spacing w:val="2"/>
              </w:rPr>
              <w:t xml:space="preserve"> </w:t>
            </w:r>
            <w:r w:rsidR="00F74030" w:rsidRPr="001C4335">
              <w:t>працівників</w:t>
            </w:r>
            <w:r w:rsidR="00F74030" w:rsidRPr="001C4335">
              <w:rPr>
                <w:spacing w:val="3"/>
              </w:rPr>
              <w:t xml:space="preserve"> </w:t>
            </w:r>
            <w:r w:rsidR="00F74030" w:rsidRPr="001C4335">
              <w:t>на</w:t>
            </w:r>
            <w:r w:rsidR="00F74030" w:rsidRPr="001C4335">
              <w:rPr>
                <w:spacing w:val="2"/>
              </w:rPr>
              <w:t xml:space="preserve"> </w:t>
            </w:r>
            <w:r w:rsidR="00F74030" w:rsidRPr="001C4335">
              <w:t>роботі</w:t>
            </w:r>
            <w:r w:rsidRPr="001C4335">
              <w:t xml:space="preserve"> </w:t>
            </w:r>
            <w:r w:rsidR="00796D67" w:rsidRPr="001C4335">
              <w:rPr>
                <w:strike/>
              </w:rPr>
              <w:t>документований</w:t>
            </w:r>
            <w:r w:rsidR="00796D67" w:rsidRPr="001C4335">
              <w:rPr>
                <w:strike/>
                <w:spacing w:val="1"/>
              </w:rPr>
              <w:t xml:space="preserve"> </w:t>
            </w:r>
            <w:r w:rsidR="00796D67" w:rsidRPr="001C4335">
              <w:rPr>
                <w:strike/>
              </w:rPr>
              <w:t>процес</w:t>
            </w:r>
            <w:r w:rsidR="00796D67" w:rsidRPr="001C4335">
              <w:rPr>
                <w:strike/>
                <w:spacing w:val="1"/>
              </w:rPr>
              <w:t xml:space="preserve"> </w:t>
            </w:r>
            <w:r w:rsidR="00796D67" w:rsidRPr="001C4335">
              <w:rPr>
                <w:strike/>
              </w:rPr>
              <w:t>незалежного,</w:t>
            </w:r>
            <w:r w:rsidR="00796D67" w:rsidRPr="001C4335">
              <w:rPr>
                <w:strike/>
                <w:spacing w:val="1"/>
              </w:rPr>
              <w:t xml:space="preserve"> </w:t>
            </w:r>
            <w:r w:rsidR="00796D67" w:rsidRPr="001C4335">
              <w:rPr>
                <w:strike/>
              </w:rPr>
              <w:t>систематичного</w:t>
            </w:r>
            <w:r w:rsidR="00796D67" w:rsidRPr="001C4335">
              <w:rPr>
                <w:strike/>
                <w:spacing w:val="1"/>
              </w:rPr>
              <w:t xml:space="preserve"> </w:t>
            </w:r>
            <w:r w:rsidR="00796D67" w:rsidRPr="001C4335">
              <w:rPr>
                <w:strike/>
              </w:rPr>
              <w:t>збору</w:t>
            </w:r>
            <w:r w:rsidR="00796D67" w:rsidRPr="001C4335">
              <w:rPr>
                <w:strike/>
                <w:spacing w:val="1"/>
              </w:rPr>
              <w:t xml:space="preserve"> </w:t>
            </w:r>
            <w:r w:rsidR="00796D67" w:rsidRPr="001C4335">
              <w:rPr>
                <w:strike/>
              </w:rPr>
              <w:t>і</w:t>
            </w:r>
            <w:r w:rsidR="00796D67" w:rsidRPr="001C4335">
              <w:rPr>
                <w:strike/>
                <w:spacing w:val="1"/>
              </w:rPr>
              <w:t xml:space="preserve"> </w:t>
            </w:r>
            <w:r w:rsidR="00796D67" w:rsidRPr="001C4335">
              <w:rPr>
                <w:strike/>
              </w:rPr>
              <w:t>аналізу</w:t>
            </w:r>
            <w:r w:rsidR="00796D67" w:rsidRPr="001C4335">
              <w:rPr>
                <w:strike/>
                <w:spacing w:val="1"/>
              </w:rPr>
              <w:t xml:space="preserve"> </w:t>
            </w:r>
            <w:r w:rsidR="00796D67" w:rsidRPr="001C4335">
              <w:rPr>
                <w:strike/>
              </w:rPr>
              <w:t>інформації</w:t>
            </w:r>
            <w:r w:rsidR="00796D67" w:rsidRPr="001C4335">
              <w:rPr>
                <w:strike/>
                <w:spacing w:val="1"/>
              </w:rPr>
              <w:t xml:space="preserve"> </w:t>
            </w:r>
            <w:r w:rsidR="00796D67" w:rsidRPr="001C4335">
              <w:rPr>
                <w:strike/>
              </w:rPr>
              <w:t>для</w:t>
            </w:r>
            <w:r w:rsidR="00796D67" w:rsidRPr="001C4335">
              <w:rPr>
                <w:strike/>
                <w:spacing w:val="1"/>
              </w:rPr>
              <w:t xml:space="preserve"> </w:t>
            </w:r>
            <w:r w:rsidR="00796D67" w:rsidRPr="001C4335">
              <w:rPr>
                <w:strike/>
              </w:rPr>
              <w:t>об’єктивного</w:t>
            </w:r>
            <w:r w:rsidR="00796D67" w:rsidRPr="001C4335">
              <w:rPr>
                <w:strike/>
                <w:spacing w:val="1"/>
              </w:rPr>
              <w:t xml:space="preserve"> </w:t>
            </w:r>
            <w:r w:rsidR="00796D67" w:rsidRPr="001C4335">
              <w:rPr>
                <w:strike/>
              </w:rPr>
              <w:t>оцінювання</w:t>
            </w:r>
            <w:r w:rsidR="00796D67" w:rsidRPr="001C4335">
              <w:rPr>
                <w:strike/>
                <w:spacing w:val="1"/>
              </w:rPr>
              <w:t xml:space="preserve"> </w:t>
            </w:r>
            <w:r w:rsidR="00796D67" w:rsidRPr="001C4335">
              <w:rPr>
                <w:strike/>
              </w:rPr>
              <w:t>системи</w:t>
            </w:r>
            <w:r w:rsidR="00796D67" w:rsidRPr="001C4335">
              <w:rPr>
                <w:strike/>
                <w:spacing w:val="1"/>
              </w:rPr>
              <w:t xml:space="preserve"> </w:t>
            </w:r>
            <w:r w:rsidR="00796D67" w:rsidRPr="001C4335">
              <w:rPr>
                <w:strike/>
              </w:rPr>
              <w:t>управління</w:t>
            </w:r>
            <w:r w:rsidR="00796D67" w:rsidRPr="001C4335">
              <w:rPr>
                <w:strike/>
                <w:spacing w:val="1"/>
              </w:rPr>
              <w:t xml:space="preserve"> </w:t>
            </w:r>
            <w:r w:rsidR="00796D67" w:rsidRPr="001C4335">
              <w:rPr>
                <w:strike/>
              </w:rPr>
              <w:t>безпекою</w:t>
            </w:r>
            <w:r w:rsidR="00796D67" w:rsidRPr="001C4335">
              <w:rPr>
                <w:strike/>
                <w:spacing w:val="1"/>
              </w:rPr>
              <w:t xml:space="preserve"> </w:t>
            </w:r>
            <w:r w:rsidR="00796D67" w:rsidRPr="001C4335">
              <w:rPr>
                <w:strike/>
              </w:rPr>
              <w:t>та</w:t>
            </w:r>
            <w:r w:rsidR="00796D67" w:rsidRPr="001C4335">
              <w:rPr>
                <w:strike/>
                <w:spacing w:val="1"/>
              </w:rPr>
              <w:t xml:space="preserve"> </w:t>
            </w:r>
            <w:r w:rsidR="00796D67" w:rsidRPr="001C4335">
              <w:rPr>
                <w:strike/>
              </w:rPr>
              <w:t>здоров’ям</w:t>
            </w:r>
            <w:r w:rsidR="00796D67" w:rsidRPr="001C4335">
              <w:rPr>
                <w:strike/>
                <w:spacing w:val="1"/>
              </w:rPr>
              <w:t xml:space="preserve"> </w:t>
            </w:r>
            <w:r w:rsidR="00796D67" w:rsidRPr="001C4335">
              <w:rPr>
                <w:strike/>
              </w:rPr>
              <w:t>працівників</w:t>
            </w:r>
            <w:r w:rsidR="00796D67" w:rsidRPr="001C4335">
              <w:rPr>
                <w:strike/>
                <w:spacing w:val="1"/>
              </w:rPr>
              <w:t xml:space="preserve"> </w:t>
            </w:r>
            <w:r w:rsidR="00796D67" w:rsidRPr="001C4335">
              <w:rPr>
                <w:strike/>
              </w:rPr>
              <w:t>на</w:t>
            </w:r>
            <w:r w:rsidR="00796D67" w:rsidRPr="001C4335">
              <w:rPr>
                <w:strike/>
                <w:spacing w:val="1"/>
              </w:rPr>
              <w:t xml:space="preserve"> </w:t>
            </w:r>
            <w:r w:rsidR="00796D67" w:rsidRPr="001C4335">
              <w:rPr>
                <w:strike/>
              </w:rPr>
              <w:t>роботі</w:t>
            </w:r>
            <w:r w:rsidR="00796D67" w:rsidRPr="001C4335">
              <w:rPr>
                <w:strike/>
                <w:spacing w:val="1"/>
              </w:rPr>
              <w:t xml:space="preserve"> </w:t>
            </w:r>
            <w:r w:rsidR="00796D67" w:rsidRPr="001C4335">
              <w:rPr>
                <w:strike/>
              </w:rPr>
              <w:t>на</w:t>
            </w:r>
            <w:r w:rsidR="00796D67" w:rsidRPr="001C4335">
              <w:rPr>
                <w:strike/>
                <w:spacing w:val="1"/>
              </w:rPr>
              <w:t xml:space="preserve"> </w:t>
            </w:r>
            <w:r w:rsidR="00796D67" w:rsidRPr="001C4335">
              <w:rPr>
                <w:strike/>
              </w:rPr>
              <w:t>відповідність</w:t>
            </w:r>
            <w:r w:rsidR="00796D67" w:rsidRPr="001C4335">
              <w:rPr>
                <w:strike/>
                <w:spacing w:val="1"/>
              </w:rPr>
              <w:t xml:space="preserve"> </w:t>
            </w:r>
            <w:r w:rsidR="00796D67" w:rsidRPr="001C4335">
              <w:rPr>
                <w:strike/>
              </w:rPr>
              <w:t>вимогам</w:t>
            </w:r>
            <w:r w:rsidR="00796D67" w:rsidRPr="001C4335">
              <w:rPr>
                <w:strike/>
                <w:spacing w:val="1"/>
              </w:rPr>
              <w:t xml:space="preserve"> </w:t>
            </w:r>
            <w:r w:rsidR="00796D67" w:rsidRPr="001C4335">
              <w:rPr>
                <w:strike/>
              </w:rPr>
              <w:t>законодавства,</w:t>
            </w:r>
            <w:r w:rsidR="00796D67" w:rsidRPr="001C4335">
              <w:rPr>
                <w:strike/>
                <w:spacing w:val="1"/>
              </w:rPr>
              <w:t xml:space="preserve"> </w:t>
            </w:r>
            <w:r w:rsidR="00796D67" w:rsidRPr="001C4335">
              <w:rPr>
                <w:strike/>
              </w:rPr>
              <w:t>ефективності</w:t>
            </w:r>
            <w:r w:rsidR="00796D67" w:rsidRPr="001C4335">
              <w:rPr>
                <w:strike/>
                <w:spacing w:val="1"/>
              </w:rPr>
              <w:t xml:space="preserve"> </w:t>
            </w:r>
            <w:r w:rsidR="00796D67" w:rsidRPr="001C4335">
              <w:rPr>
                <w:strike/>
              </w:rPr>
              <w:t>функціонування</w:t>
            </w:r>
            <w:r w:rsidR="00796D67" w:rsidRPr="001C4335">
              <w:rPr>
                <w:strike/>
                <w:spacing w:val="1"/>
              </w:rPr>
              <w:t xml:space="preserve"> </w:t>
            </w:r>
            <w:r w:rsidR="00796D67" w:rsidRPr="001C4335">
              <w:rPr>
                <w:strike/>
              </w:rPr>
              <w:t>такої</w:t>
            </w:r>
            <w:r w:rsidR="00796D67" w:rsidRPr="001C4335">
              <w:rPr>
                <w:strike/>
                <w:spacing w:val="1"/>
              </w:rPr>
              <w:t xml:space="preserve"> </w:t>
            </w:r>
            <w:r w:rsidR="00796D67" w:rsidRPr="001C4335">
              <w:rPr>
                <w:strike/>
              </w:rPr>
              <w:t>системи</w:t>
            </w:r>
            <w:r w:rsidR="00796D67" w:rsidRPr="001C4335">
              <w:rPr>
                <w:strike/>
                <w:spacing w:val="1"/>
              </w:rPr>
              <w:t xml:space="preserve"> </w:t>
            </w:r>
            <w:r w:rsidR="00796D67" w:rsidRPr="001C4335">
              <w:rPr>
                <w:strike/>
              </w:rPr>
              <w:t>та</w:t>
            </w:r>
            <w:r w:rsidR="00796D67" w:rsidRPr="001C4335">
              <w:rPr>
                <w:strike/>
                <w:spacing w:val="1"/>
              </w:rPr>
              <w:t xml:space="preserve"> </w:t>
            </w:r>
            <w:r w:rsidR="00796D67" w:rsidRPr="001C4335">
              <w:rPr>
                <w:strike/>
              </w:rPr>
              <w:t>заходів</w:t>
            </w:r>
            <w:r w:rsidR="00796D67" w:rsidRPr="001C4335">
              <w:rPr>
                <w:strike/>
                <w:spacing w:val="1"/>
              </w:rPr>
              <w:t xml:space="preserve"> </w:t>
            </w:r>
            <w:r w:rsidR="00796D67" w:rsidRPr="001C4335">
              <w:rPr>
                <w:strike/>
              </w:rPr>
              <w:t>із</w:t>
            </w:r>
            <w:r w:rsidR="00796D67" w:rsidRPr="001C4335">
              <w:rPr>
                <w:strike/>
                <w:spacing w:val="1"/>
              </w:rPr>
              <w:t xml:space="preserve"> </w:t>
            </w:r>
            <w:r w:rsidR="00796D67" w:rsidRPr="001C4335">
              <w:rPr>
                <w:strike/>
              </w:rPr>
              <w:t>зменшення</w:t>
            </w:r>
            <w:r w:rsidR="00796D67" w:rsidRPr="001C4335">
              <w:rPr>
                <w:strike/>
                <w:spacing w:val="1"/>
              </w:rPr>
              <w:t xml:space="preserve"> </w:t>
            </w:r>
            <w:r w:rsidR="00796D67" w:rsidRPr="001C4335">
              <w:rPr>
                <w:strike/>
              </w:rPr>
              <w:t>професійних</w:t>
            </w:r>
            <w:r w:rsidR="00796D67" w:rsidRPr="001C4335">
              <w:rPr>
                <w:strike/>
                <w:spacing w:val="-2"/>
              </w:rPr>
              <w:t xml:space="preserve"> </w:t>
            </w:r>
            <w:r w:rsidR="00796D67" w:rsidRPr="001C4335">
              <w:rPr>
                <w:strike/>
              </w:rPr>
              <w:t>ризиків</w:t>
            </w:r>
          </w:p>
          <w:p w:rsidR="00D610FA" w:rsidRPr="001C4335" w:rsidRDefault="00F74030" w:rsidP="002C0F9D">
            <w:pPr>
              <w:pStyle w:val="a8"/>
              <w:numPr>
                <w:ilvl w:val="0"/>
                <w:numId w:val="26"/>
              </w:numPr>
              <w:tabs>
                <w:tab w:val="left" w:pos="349"/>
              </w:tabs>
              <w:ind w:left="-110" w:firstLine="0"/>
              <w:rPr>
                <w:b/>
                <w:bCs/>
                <w:color w:val="000000"/>
              </w:rPr>
            </w:pPr>
            <w:r w:rsidRPr="001C4335">
              <w:rPr>
                <w:b/>
                <w:bCs/>
                <w:color w:val="0070C0"/>
              </w:rPr>
              <w:t>систематич</w:t>
            </w:r>
            <w:r w:rsidR="00796D67" w:rsidRPr="001C4335">
              <w:rPr>
                <w:b/>
                <w:bCs/>
                <w:color w:val="0070C0"/>
              </w:rPr>
              <w:t>ний здійснюваний</w:t>
            </w:r>
            <w:r w:rsidRPr="001C4335">
              <w:rPr>
                <w:b/>
                <w:bCs/>
                <w:color w:val="0070C0"/>
              </w:rPr>
              <w:t xml:space="preserve"> неза</w:t>
            </w:r>
            <w:r w:rsidR="00796D67" w:rsidRPr="001C4335">
              <w:rPr>
                <w:b/>
                <w:bCs/>
                <w:color w:val="0070C0"/>
              </w:rPr>
              <w:t>лежний</w:t>
            </w:r>
            <w:r w:rsidRPr="001C4335">
              <w:rPr>
                <w:b/>
                <w:bCs/>
                <w:color w:val="0070C0"/>
              </w:rPr>
              <w:t xml:space="preserve"> документ</w:t>
            </w:r>
            <w:r w:rsidR="00796D67" w:rsidRPr="001C4335">
              <w:rPr>
                <w:b/>
                <w:bCs/>
                <w:color w:val="0070C0"/>
              </w:rPr>
              <w:t>ований</w:t>
            </w:r>
            <w:r w:rsidRPr="001C4335">
              <w:rPr>
                <w:b/>
                <w:bCs/>
                <w:color w:val="0070C0"/>
              </w:rPr>
              <w:t xml:space="preserve"> процес</w:t>
            </w:r>
            <w:r w:rsidR="00796D67" w:rsidRPr="001C4335">
              <w:rPr>
                <w:b/>
                <w:bCs/>
                <w:color w:val="0070C0"/>
              </w:rPr>
              <w:t xml:space="preserve"> отримання свідоцтв аудиту і їх</w:t>
            </w:r>
            <w:r w:rsidRPr="001C4335">
              <w:rPr>
                <w:b/>
                <w:bCs/>
                <w:color w:val="0070C0"/>
              </w:rPr>
              <w:t xml:space="preserve"> </w:t>
            </w:r>
            <w:r w:rsidR="00796D67" w:rsidRPr="001C4335">
              <w:rPr>
                <w:b/>
                <w:bCs/>
                <w:color w:val="0070C0"/>
              </w:rPr>
              <w:t>об’єктивного</w:t>
            </w:r>
            <w:r w:rsidRPr="001C4335">
              <w:rPr>
                <w:b/>
                <w:bCs/>
                <w:color w:val="0070C0"/>
              </w:rPr>
              <w:t xml:space="preserve"> оц</w:t>
            </w:r>
            <w:r w:rsidR="00796D67" w:rsidRPr="001C4335">
              <w:rPr>
                <w:b/>
                <w:bCs/>
                <w:color w:val="0070C0"/>
              </w:rPr>
              <w:t>інювання</w:t>
            </w:r>
            <w:r w:rsidRPr="001C4335">
              <w:rPr>
                <w:b/>
                <w:bCs/>
                <w:color w:val="0070C0"/>
              </w:rPr>
              <w:t xml:space="preserve"> в ц</w:t>
            </w:r>
            <w:r w:rsidR="00796D67" w:rsidRPr="001C4335">
              <w:rPr>
                <w:b/>
                <w:bCs/>
                <w:color w:val="0070C0"/>
              </w:rPr>
              <w:t>і</w:t>
            </w:r>
            <w:r w:rsidRPr="001C4335">
              <w:rPr>
                <w:b/>
                <w:bCs/>
                <w:color w:val="0070C0"/>
              </w:rPr>
              <w:t>лях</w:t>
            </w:r>
            <w:r w:rsidR="00796D67" w:rsidRPr="001C4335">
              <w:rPr>
                <w:b/>
                <w:bCs/>
                <w:color w:val="0070C0"/>
              </w:rPr>
              <w:t xml:space="preserve"> встановлення </w:t>
            </w:r>
            <w:r w:rsidRPr="001C4335">
              <w:rPr>
                <w:b/>
                <w:bCs/>
                <w:color w:val="0070C0"/>
              </w:rPr>
              <w:t>(</w:t>
            </w:r>
            <w:r w:rsidR="00796D67" w:rsidRPr="001C4335">
              <w:rPr>
                <w:b/>
                <w:bCs/>
                <w:color w:val="0070C0"/>
              </w:rPr>
              <w:t>визначення</w:t>
            </w:r>
            <w:r w:rsidRPr="001C4335">
              <w:rPr>
                <w:b/>
                <w:bCs/>
                <w:color w:val="0070C0"/>
              </w:rPr>
              <w:t>) ст</w:t>
            </w:r>
            <w:r w:rsidR="00796D67" w:rsidRPr="001C4335">
              <w:rPr>
                <w:b/>
                <w:bCs/>
                <w:color w:val="0070C0"/>
              </w:rPr>
              <w:t>у</w:t>
            </w:r>
            <w:r w:rsidRPr="001C4335">
              <w:rPr>
                <w:b/>
                <w:bCs/>
                <w:color w:val="0070C0"/>
              </w:rPr>
              <w:t>пен</w:t>
            </w:r>
            <w:r w:rsidR="00796D67" w:rsidRPr="001C4335">
              <w:rPr>
                <w:b/>
                <w:bCs/>
                <w:color w:val="0070C0"/>
              </w:rPr>
              <w:t>ю відповідності</w:t>
            </w:r>
            <w:r w:rsidRPr="001C4335">
              <w:rPr>
                <w:b/>
                <w:bCs/>
                <w:color w:val="0070C0"/>
              </w:rPr>
              <w:t xml:space="preserve"> </w:t>
            </w:r>
            <w:r w:rsidR="00796D67" w:rsidRPr="001C4335">
              <w:rPr>
                <w:b/>
                <w:bCs/>
                <w:color w:val="0070C0"/>
              </w:rPr>
              <w:t>критеріям</w:t>
            </w:r>
            <w:r w:rsidRPr="001C4335">
              <w:rPr>
                <w:b/>
                <w:bCs/>
                <w:color w:val="0070C0"/>
              </w:rPr>
              <w:t xml:space="preserve"> аудит</w:t>
            </w:r>
            <w:r w:rsidR="00796D67" w:rsidRPr="001C4335">
              <w:rPr>
                <w:b/>
                <w:bCs/>
                <w:color w:val="0070C0"/>
              </w:rPr>
              <w:t>у</w:t>
            </w:r>
          </w:p>
        </w:tc>
        <w:tc>
          <w:tcPr>
            <w:tcW w:w="3969" w:type="dxa"/>
          </w:tcPr>
          <w:p w:rsidR="0001152B" w:rsidRPr="001C4335" w:rsidRDefault="00796D67" w:rsidP="004A102C">
            <w:pPr>
              <w:widowControl w:val="0"/>
              <w:pBdr>
                <w:top w:val="nil"/>
                <w:left w:val="nil"/>
                <w:bottom w:val="nil"/>
                <w:right w:val="nil"/>
                <w:between w:val="nil"/>
              </w:pBdr>
              <w:tabs>
                <w:tab w:val="left" w:pos="453"/>
                <w:tab w:val="left" w:pos="851"/>
              </w:tabs>
              <w:ind w:right="141"/>
              <w:rPr>
                <w:color w:val="333333"/>
                <w:kern w:val="32"/>
              </w:rPr>
            </w:pPr>
            <w:r w:rsidRPr="001C4335">
              <w:rPr>
                <w:color w:val="333333"/>
                <w:kern w:val="32"/>
              </w:rPr>
              <w:t xml:space="preserve">Визначення відповідно до </w:t>
            </w:r>
            <w:r w:rsidR="00CB5462" w:rsidRPr="001C4335">
              <w:rPr>
                <w:color w:val="333333"/>
                <w:kern w:val="32"/>
              </w:rPr>
              <w:t>ДСТУ ISO 45001:2019 (ISO 45001:2018, IDT) СИСТЕМИ УПРАВЛІННЯ ОХОРОНОЮ ЗДОРОВ’Я ТА БЕЗПЕКОЮ ПРАЦІ</w:t>
            </w:r>
          </w:p>
          <w:p w:rsidR="00A43554" w:rsidRPr="001C4335" w:rsidRDefault="0027484E" w:rsidP="0027484E">
            <w:pPr>
              <w:spacing w:before="120"/>
              <w:jc w:val="both"/>
              <w:rPr>
                <w:color w:val="333333"/>
                <w:kern w:val="32"/>
              </w:rPr>
            </w:pPr>
            <w:r w:rsidRPr="001C4335">
              <w:rPr>
                <w:color w:val="333333"/>
                <w:kern w:val="32"/>
              </w:rPr>
              <w:t xml:space="preserve">Крім того, </w:t>
            </w:r>
            <w:r w:rsidR="00A43554" w:rsidRPr="001C4335">
              <w:rPr>
                <w:color w:val="333333"/>
                <w:kern w:val="32"/>
              </w:rPr>
              <w:t>«зменшення ризиків»</w:t>
            </w:r>
            <w:r w:rsidRPr="001C4335">
              <w:rPr>
                <w:color w:val="333333"/>
                <w:kern w:val="32"/>
              </w:rPr>
              <w:t xml:space="preserve"> </w:t>
            </w:r>
            <w:proofErr w:type="spellStart"/>
            <w:r w:rsidRPr="001C4335">
              <w:rPr>
                <w:color w:val="333333"/>
                <w:kern w:val="32"/>
              </w:rPr>
              <w:t>-н</w:t>
            </w:r>
            <w:r w:rsidR="00A43554" w:rsidRPr="001C4335">
              <w:rPr>
                <w:color w:val="333333"/>
                <w:kern w:val="32"/>
              </w:rPr>
              <w:t>е</w:t>
            </w:r>
            <w:proofErr w:type="spellEnd"/>
            <w:r w:rsidR="00A43554" w:rsidRPr="001C4335">
              <w:rPr>
                <w:color w:val="333333"/>
                <w:kern w:val="32"/>
              </w:rPr>
              <w:t xml:space="preserve"> коректне визначення. Правильно «зменшення рівня</w:t>
            </w:r>
            <w:r w:rsidR="009F7871" w:rsidRPr="001C4335">
              <w:rPr>
                <w:color w:val="333333"/>
                <w:kern w:val="32"/>
              </w:rPr>
              <w:t xml:space="preserve"> ризиків</w:t>
            </w:r>
            <w:r w:rsidR="00A43554" w:rsidRPr="001C4335">
              <w:rPr>
                <w:color w:val="333333"/>
                <w:kern w:val="32"/>
              </w:rPr>
              <w:t>…»</w:t>
            </w:r>
          </w:p>
          <w:p w:rsidR="00F74030" w:rsidRPr="001C4335" w:rsidRDefault="00F74030" w:rsidP="00447038">
            <w:pPr>
              <w:widowControl w:val="0"/>
              <w:pBdr>
                <w:top w:val="nil"/>
                <w:left w:val="nil"/>
                <w:bottom w:val="nil"/>
                <w:right w:val="nil"/>
                <w:between w:val="nil"/>
              </w:pBdr>
              <w:tabs>
                <w:tab w:val="left" w:pos="453"/>
                <w:tab w:val="left" w:pos="851"/>
              </w:tabs>
              <w:ind w:right="141"/>
              <w:rPr>
                <w:color w:val="333333"/>
                <w:kern w:val="32"/>
              </w:rPr>
            </w:pPr>
          </w:p>
          <w:p w:rsidR="0001152B" w:rsidRPr="001C4335" w:rsidRDefault="0001152B" w:rsidP="00FF2BEC">
            <w:pPr>
              <w:widowControl w:val="0"/>
              <w:pBdr>
                <w:top w:val="nil"/>
                <w:left w:val="nil"/>
                <w:bottom w:val="nil"/>
                <w:right w:val="nil"/>
                <w:between w:val="nil"/>
              </w:pBdr>
              <w:tabs>
                <w:tab w:val="left" w:pos="453"/>
                <w:tab w:val="left" w:pos="851"/>
              </w:tabs>
              <w:ind w:right="141"/>
              <w:rPr>
                <w:color w:val="333333"/>
                <w:kern w:val="32"/>
              </w:rPr>
            </w:pPr>
          </w:p>
        </w:tc>
      </w:tr>
      <w:tr w:rsidR="0027484E" w:rsidRPr="001C4335" w:rsidTr="00EA6E4E">
        <w:trPr>
          <w:gridAfter w:val="3"/>
          <w:wAfter w:w="42" w:type="dxa"/>
          <w:trHeight w:val="2721"/>
        </w:trPr>
        <w:tc>
          <w:tcPr>
            <w:tcW w:w="425" w:type="dxa"/>
          </w:tcPr>
          <w:p w:rsidR="0027484E" w:rsidRPr="001C4335" w:rsidRDefault="0038451D" w:rsidP="00FF2BEC">
            <w:pPr>
              <w:ind w:left="-78"/>
              <w:jc w:val="center"/>
              <w:rPr>
                <w:sz w:val="20"/>
                <w:szCs w:val="20"/>
              </w:rPr>
            </w:pPr>
            <w:r w:rsidRPr="001C4335">
              <w:rPr>
                <w:sz w:val="20"/>
                <w:szCs w:val="20"/>
              </w:rPr>
              <w:t>1.2</w:t>
            </w:r>
          </w:p>
        </w:tc>
        <w:tc>
          <w:tcPr>
            <w:tcW w:w="5416" w:type="dxa"/>
            <w:shd w:val="clear" w:color="auto" w:fill="auto"/>
          </w:tcPr>
          <w:p w:rsidR="0027484E" w:rsidRPr="001C4335" w:rsidRDefault="0027484E" w:rsidP="001652C8">
            <w:pPr>
              <w:pStyle w:val="a8"/>
              <w:widowControl w:val="0"/>
              <w:tabs>
                <w:tab w:val="left" w:pos="1634"/>
              </w:tabs>
              <w:autoSpaceDE w:val="0"/>
              <w:autoSpaceDN w:val="0"/>
              <w:ind w:left="0" w:right="224"/>
              <w:contextualSpacing w:val="0"/>
              <w:jc w:val="both"/>
            </w:pPr>
            <w:r w:rsidRPr="001C4335">
              <w:t>3) безпека та здоров’я працівників на роботі — система заходів і засобів, спрямованих на збереження здоров’я, життя і працездатності працівників, із запобігання та/або зменшення впливу на працівників небезпечних та шкідливих професійних факторів і професійних ризиків, що вживаються на всіх етапах робочого процесу, зокрема на етапі планування та проектування;</w:t>
            </w:r>
          </w:p>
        </w:tc>
        <w:tc>
          <w:tcPr>
            <w:tcW w:w="6095" w:type="dxa"/>
          </w:tcPr>
          <w:p w:rsidR="0027484E" w:rsidRPr="001C4335" w:rsidRDefault="0027484E" w:rsidP="002C0F9D">
            <w:pPr>
              <w:pStyle w:val="a8"/>
              <w:widowControl w:val="0"/>
              <w:tabs>
                <w:tab w:val="left" w:pos="1634"/>
              </w:tabs>
              <w:autoSpaceDE w:val="0"/>
              <w:autoSpaceDN w:val="0"/>
              <w:ind w:left="-110"/>
              <w:jc w:val="both"/>
            </w:pPr>
            <w:r w:rsidRPr="001C4335">
              <w:t xml:space="preserve">3) безпека та здоров’я працівників на роботі — система заходів і засобів, спрямованих на збереження здоров’я, життя і працездатності працівників, із запобігання та/або зменшення </w:t>
            </w:r>
            <w:r w:rsidRPr="001C4335">
              <w:rPr>
                <w:b/>
                <w:bCs/>
                <w:color w:val="0070C0"/>
              </w:rPr>
              <w:t xml:space="preserve">рівня </w:t>
            </w:r>
            <w:r w:rsidR="00EA6E4E" w:rsidRPr="001C4335">
              <w:rPr>
                <w:b/>
                <w:bCs/>
                <w:color w:val="0070C0"/>
              </w:rPr>
              <w:t xml:space="preserve">виробничих </w:t>
            </w:r>
            <w:r w:rsidRPr="001C4335">
              <w:rPr>
                <w:b/>
                <w:bCs/>
                <w:color w:val="0070C0"/>
              </w:rPr>
              <w:t>ризиків та</w:t>
            </w:r>
            <w:r w:rsidRPr="001C4335">
              <w:t xml:space="preserve"> впливу на працівників небезпечних та шкідливих </w:t>
            </w:r>
            <w:r w:rsidRPr="001C4335">
              <w:rPr>
                <w:strike/>
              </w:rPr>
              <w:t>професійних</w:t>
            </w:r>
            <w:r w:rsidRPr="001C4335">
              <w:t xml:space="preserve"> </w:t>
            </w:r>
            <w:r w:rsidRPr="001C4335">
              <w:rPr>
                <w:b/>
                <w:bCs/>
                <w:color w:val="0070C0"/>
              </w:rPr>
              <w:t>виробничих</w:t>
            </w:r>
            <w:r w:rsidRPr="001C4335">
              <w:t xml:space="preserve"> факторів </w:t>
            </w:r>
            <w:r w:rsidRPr="001C4335">
              <w:rPr>
                <w:strike/>
              </w:rPr>
              <w:t>і професійних ризиків</w:t>
            </w:r>
            <w:r w:rsidRPr="001C4335">
              <w:t>, що вживаються на всіх етапах робочого процесу, зокрема на етапі планування та проектування;</w:t>
            </w:r>
          </w:p>
        </w:tc>
        <w:tc>
          <w:tcPr>
            <w:tcW w:w="3969" w:type="dxa"/>
          </w:tcPr>
          <w:p w:rsidR="0027484E" w:rsidRPr="001C4335" w:rsidRDefault="0027484E" w:rsidP="0027484E">
            <w:pPr>
              <w:widowControl w:val="0"/>
              <w:pBdr>
                <w:top w:val="nil"/>
                <w:left w:val="nil"/>
                <w:bottom w:val="nil"/>
                <w:right w:val="nil"/>
                <w:between w:val="nil"/>
              </w:pBdr>
              <w:tabs>
                <w:tab w:val="left" w:pos="453"/>
                <w:tab w:val="left" w:pos="851"/>
              </w:tabs>
              <w:ind w:right="141"/>
            </w:pPr>
            <w:r w:rsidRPr="001C4335">
              <w:t xml:space="preserve"> «</w:t>
            </w:r>
            <w:r w:rsidRPr="001C4335">
              <w:rPr>
                <w:rFonts w:hint="eastAsia"/>
              </w:rPr>
              <w:t>із</w:t>
            </w:r>
            <w:r w:rsidRPr="001C4335">
              <w:t xml:space="preserve"> </w:t>
            </w:r>
            <w:r w:rsidRPr="001C4335">
              <w:rPr>
                <w:rFonts w:hint="eastAsia"/>
              </w:rPr>
              <w:t>запобігання</w:t>
            </w:r>
            <w:r w:rsidRPr="001C4335">
              <w:t xml:space="preserve"> </w:t>
            </w:r>
            <w:r w:rsidRPr="001C4335">
              <w:rPr>
                <w:rFonts w:hint="eastAsia"/>
              </w:rPr>
              <w:t>та</w:t>
            </w:r>
            <w:r w:rsidRPr="001C4335">
              <w:t>/</w:t>
            </w:r>
            <w:r w:rsidRPr="001C4335">
              <w:rPr>
                <w:rFonts w:hint="eastAsia"/>
              </w:rPr>
              <w:t>або</w:t>
            </w:r>
            <w:r w:rsidRPr="001C4335">
              <w:t xml:space="preserve"> </w:t>
            </w:r>
            <w:r w:rsidRPr="001C4335">
              <w:rPr>
                <w:rFonts w:hint="eastAsia"/>
              </w:rPr>
              <w:t>зменшення</w:t>
            </w:r>
            <w:r w:rsidRPr="001C4335">
              <w:t xml:space="preserve"> </w:t>
            </w:r>
            <w:r w:rsidRPr="001C4335">
              <w:rPr>
                <w:rFonts w:hint="eastAsia"/>
              </w:rPr>
              <w:t>впливу</w:t>
            </w:r>
            <w:r w:rsidRPr="001C4335">
              <w:t xml:space="preserve"> </w:t>
            </w:r>
            <w:r w:rsidRPr="001C4335">
              <w:rPr>
                <w:rFonts w:hint="eastAsia"/>
              </w:rPr>
              <w:t>на</w:t>
            </w:r>
            <w:r w:rsidRPr="001C4335">
              <w:t xml:space="preserve"> </w:t>
            </w:r>
            <w:r w:rsidRPr="001C4335">
              <w:rPr>
                <w:rFonts w:hint="eastAsia"/>
              </w:rPr>
              <w:t>працівників</w:t>
            </w:r>
            <w:r w:rsidRPr="001C4335">
              <w:t xml:space="preserve"> </w:t>
            </w:r>
            <w:r w:rsidRPr="001C4335">
              <w:rPr>
                <w:rFonts w:hint="eastAsia"/>
              </w:rPr>
              <w:t>небезпечних</w:t>
            </w:r>
            <w:r w:rsidRPr="001C4335">
              <w:t xml:space="preserve"> </w:t>
            </w:r>
            <w:r w:rsidRPr="001C4335">
              <w:rPr>
                <w:rFonts w:hint="eastAsia"/>
              </w:rPr>
              <w:t>та</w:t>
            </w:r>
            <w:r w:rsidRPr="001C4335">
              <w:t xml:space="preserve"> </w:t>
            </w:r>
            <w:r w:rsidRPr="001C4335">
              <w:rPr>
                <w:rFonts w:hint="eastAsia"/>
              </w:rPr>
              <w:t>шкідливих</w:t>
            </w:r>
            <w:r w:rsidRPr="001C4335">
              <w:t xml:space="preserve"> </w:t>
            </w:r>
            <w:r w:rsidRPr="001C4335">
              <w:rPr>
                <w:rFonts w:hint="eastAsia"/>
              </w:rPr>
              <w:t>професійних</w:t>
            </w:r>
            <w:r w:rsidRPr="001C4335">
              <w:t xml:space="preserve"> </w:t>
            </w:r>
            <w:r w:rsidRPr="001C4335">
              <w:rPr>
                <w:rFonts w:hint="eastAsia"/>
              </w:rPr>
              <w:t>факторів</w:t>
            </w:r>
            <w:r w:rsidRPr="001C4335">
              <w:t xml:space="preserve"> </w:t>
            </w:r>
            <w:r w:rsidRPr="001C4335">
              <w:rPr>
                <w:rFonts w:hint="eastAsia"/>
              </w:rPr>
              <w:t>і</w:t>
            </w:r>
            <w:r w:rsidRPr="001C4335">
              <w:t xml:space="preserve"> </w:t>
            </w:r>
            <w:r w:rsidRPr="001C4335">
              <w:rPr>
                <w:rFonts w:hint="eastAsia"/>
              </w:rPr>
              <w:t>професійних</w:t>
            </w:r>
            <w:r w:rsidRPr="001C4335">
              <w:t xml:space="preserve"> </w:t>
            </w:r>
            <w:r w:rsidRPr="001C4335">
              <w:rPr>
                <w:rFonts w:hint="eastAsia"/>
              </w:rPr>
              <w:t>ризиків</w:t>
            </w:r>
            <w:r w:rsidRPr="001C4335">
              <w:t xml:space="preserve">» - змішані поняття. </w:t>
            </w:r>
          </w:p>
          <w:p w:rsidR="0027484E" w:rsidRPr="001C4335" w:rsidRDefault="0027484E" w:rsidP="0027484E">
            <w:pPr>
              <w:widowControl w:val="0"/>
              <w:pBdr>
                <w:top w:val="nil"/>
                <w:left w:val="nil"/>
                <w:bottom w:val="nil"/>
                <w:right w:val="nil"/>
                <w:between w:val="nil"/>
              </w:pBdr>
              <w:tabs>
                <w:tab w:val="left" w:pos="453"/>
                <w:tab w:val="left" w:pos="851"/>
              </w:tabs>
              <w:ind w:right="141"/>
              <w:rPr>
                <w:color w:val="333333"/>
                <w:kern w:val="32"/>
              </w:rPr>
            </w:pPr>
            <w:r w:rsidRPr="001C4335">
              <w:t>По-друге, не можна впливати, від слова зовсім на «зменшення впливу професійного ризику». Можна зменшувати рівень професійного ризику.</w:t>
            </w:r>
          </w:p>
        </w:tc>
      </w:tr>
      <w:tr w:rsidR="0027484E" w:rsidRPr="001C4335" w:rsidTr="002C0F9D">
        <w:trPr>
          <w:gridAfter w:val="3"/>
          <w:wAfter w:w="42" w:type="dxa"/>
        </w:trPr>
        <w:tc>
          <w:tcPr>
            <w:tcW w:w="425" w:type="dxa"/>
          </w:tcPr>
          <w:p w:rsidR="0027484E" w:rsidRPr="001C4335" w:rsidRDefault="0038451D" w:rsidP="00FF2BEC">
            <w:pPr>
              <w:ind w:left="-78"/>
              <w:jc w:val="center"/>
              <w:rPr>
                <w:sz w:val="20"/>
                <w:szCs w:val="20"/>
              </w:rPr>
            </w:pPr>
            <w:r w:rsidRPr="001C4335">
              <w:rPr>
                <w:sz w:val="20"/>
                <w:szCs w:val="20"/>
              </w:rPr>
              <w:t>1.3</w:t>
            </w:r>
          </w:p>
        </w:tc>
        <w:tc>
          <w:tcPr>
            <w:tcW w:w="5416" w:type="dxa"/>
            <w:shd w:val="clear" w:color="auto" w:fill="auto"/>
          </w:tcPr>
          <w:p w:rsidR="0027484E" w:rsidRPr="001C4335" w:rsidRDefault="0027484E" w:rsidP="002C0F9D">
            <w:pPr>
              <w:pStyle w:val="a8"/>
              <w:widowControl w:val="0"/>
              <w:tabs>
                <w:tab w:val="left" w:pos="1634"/>
              </w:tabs>
              <w:autoSpaceDE w:val="0"/>
              <w:autoSpaceDN w:val="0"/>
              <w:ind w:left="0"/>
              <w:contextualSpacing w:val="0"/>
              <w:jc w:val="both"/>
            </w:pPr>
            <w:r w:rsidRPr="001C4335">
              <w:t>4) безпечні умови праці — стан умов праці, за якого відсутні небезпечні або шкідливі професійні фактори чи їх рівні не перевищують гранично допустимих значень;</w:t>
            </w:r>
          </w:p>
        </w:tc>
        <w:tc>
          <w:tcPr>
            <w:tcW w:w="6095" w:type="dxa"/>
          </w:tcPr>
          <w:p w:rsidR="0027484E" w:rsidRPr="001C4335" w:rsidRDefault="0027484E" w:rsidP="002C0F9D">
            <w:pPr>
              <w:pStyle w:val="a8"/>
              <w:widowControl w:val="0"/>
              <w:tabs>
                <w:tab w:val="left" w:pos="1634"/>
              </w:tabs>
              <w:autoSpaceDE w:val="0"/>
              <w:autoSpaceDN w:val="0"/>
              <w:ind w:left="-110"/>
              <w:jc w:val="both"/>
            </w:pPr>
            <w:r w:rsidRPr="001C4335">
              <w:t xml:space="preserve">4) безпечні умови праці — стан умов праці, за якого відсутні небезпечні або шкідливі </w:t>
            </w:r>
            <w:r w:rsidRPr="001C4335">
              <w:rPr>
                <w:strike/>
              </w:rPr>
              <w:t xml:space="preserve">професійні </w:t>
            </w:r>
            <w:r w:rsidRPr="001C4335">
              <w:rPr>
                <w:b/>
                <w:bCs/>
                <w:color w:val="0070C0"/>
              </w:rPr>
              <w:t>виробничі</w:t>
            </w:r>
            <w:r w:rsidRPr="001C4335">
              <w:rPr>
                <w:b/>
                <w:bCs/>
              </w:rPr>
              <w:t xml:space="preserve"> </w:t>
            </w:r>
            <w:r w:rsidRPr="001C4335">
              <w:t>фактори чи їх рівні не перевищують гранично допустимих значень;</w:t>
            </w:r>
          </w:p>
        </w:tc>
        <w:tc>
          <w:tcPr>
            <w:tcW w:w="3969" w:type="dxa"/>
          </w:tcPr>
          <w:p w:rsidR="0027484E" w:rsidRPr="001C4335" w:rsidRDefault="00273F9E" w:rsidP="0027484E">
            <w:pPr>
              <w:widowControl w:val="0"/>
              <w:pBdr>
                <w:top w:val="nil"/>
                <w:left w:val="nil"/>
                <w:bottom w:val="nil"/>
                <w:right w:val="nil"/>
                <w:between w:val="nil"/>
              </w:pBdr>
              <w:tabs>
                <w:tab w:val="left" w:pos="453"/>
                <w:tab w:val="left" w:pos="851"/>
              </w:tabs>
              <w:ind w:right="141"/>
            </w:pPr>
            <w:r w:rsidRPr="001C4335">
              <w:t>Дивись пункт 3)</w:t>
            </w:r>
          </w:p>
        </w:tc>
      </w:tr>
      <w:tr w:rsidR="006312C6" w:rsidRPr="001C4335" w:rsidTr="002C0F9D">
        <w:trPr>
          <w:gridAfter w:val="3"/>
          <w:wAfter w:w="42" w:type="dxa"/>
        </w:trPr>
        <w:tc>
          <w:tcPr>
            <w:tcW w:w="425" w:type="dxa"/>
          </w:tcPr>
          <w:p w:rsidR="006312C6" w:rsidRPr="001C4335" w:rsidRDefault="007965F0" w:rsidP="00FF2BEC">
            <w:pPr>
              <w:ind w:left="-78"/>
              <w:jc w:val="center"/>
              <w:rPr>
                <w:sz w:val="20"/>
                <w:szCs w:val="20"/>
              </w:rPr>
            </w:pPr>
            <w:r w:rsidRPr="001C4335">
              <w:rPr>
                <w:sz w:val="20"/>
                <w:szCs w:val="20"/>
              </w:rPr>
              <w:t>1.</w:t>
            </w:r>
            <w:r w:rsidR="0038451D" w:rsidRPr="001C4335">
              <w:rPr>
                <w:sz w:val="20"/>
                <w:szCs w:val="20"/>
              </w:rPr>
              <w:t>4</w:t>
            </w:r>
          </w:p>
        </w:tc>
        <w:tc>
          <w:tcPr>
            <w:tcW w:w="5416" w:type="dxa"/>
            <w:shd w:val="clear" w:color="auto" w:fill="auto"/>
          </w:tcPr>
          <w:p w:rsidR="006312C6" w:rsidRPr="001C4335" w:rsidRDefault="001652C8" w:rsidP="006312C6">
            <w:pPr>
              <w:widowControl w:val="0"/>
              <w:tabs>
                <w:tab w:val="left" w:pos="1634"/>
              </w:tabs>
              <w:autoSpaceDE w:val="0"/>
              <w:autoSpaceDN w:val="0"/>
              <w:jc w:val="both"/>
            </w:pPr>
            <w:r w:rsidRPr="001C4335">
              <w:t xml:space="preserve">6) використання робочого обладнання – будь-яка діяльність, пов’язана з робочим обладнанням, зокрема, запуск та зупинка обладнання, перевезення, ремонт, модифікація, налаштування, експлуатація та обслуговування, включаючи </w:t>
            </w:r>
            <w:r w:rsidRPr="001C4335">
              <w:lastRenderedPageBreak/>
              <w:t>очищення;</w:t>
            </w:r>
          </w:p>
        </w:tc>
        <w:tc>
          <w:tcPr>
            <w:tcW w:w="6095" w:type="dxa"/>
          </w:tcPr>
          <w:p w:rsidR="007D24A2" w:rsidRPr="001C4335" w:rsidRDefault="001652C8" w:rsidP="001652C8">
            <w:pPr>
              <w:widowControl w:val="0"/>
              <w:tabs>
                <w:tab w:val="left" w:pos="1634"/>
              </w:tabs>
              <w:autoSpaceDE w:val="0"/>
              <w:autoSpaceDN w:val="0"/>
              <w:jc w:val="both"/>
            </w:pPr>
            <w:r w:rsidRPr="001C4335">
              <w:lastRenderedPageBreak/>
              <w:t>6</w:t>
            </w:r>
            <w:r w:rsidR="007D24A2" w:rsidRPr="001C4335">
              <w:t>6) використання робочого обладнання – будь-яка діяльність, пов’язана з робочим обладнанням, зокрема</w:t>
            </w:r>
            <w:r w:rsidR="007D24A2" w:rsidRPr="001C4335">
              <w:rPr>
                <w:b/>
                <w:bCs/>
                <w:color w:val="0070C0"/>
              </w:rPr>
              <w:t>:</w:t>
            </w:r>
            <w:r w:rsidR="007D24A2" w:rsidRPr="001C4335">
              <w:t xml:space="preserve"> запуск та зупинка обладнання, перевезення, ремонт, </w:t>
            </w:r>
            <w:r w:rsidR="007D24A2" w:rsidRPr="001C4335">
              <w:rPr>
                <w:b/>
                <w:bCs/>
                <w:color w:val="0070C0"/>
              </w:rPr>
              <w:t xml:space="preserve">внесення змін у конструкцію обладнання, що використовується, з метою зміни технічних </w:t>
            </w:r>
            <w:r w:rsidR="007D24A2" w:rsidRPr="001C4335">
              <w:rPr>
                <w:b/>
                <w:bCs/>
                <w:color w:val="0070C0"/>
              </w:rPr>
              <w:lastRenderedPageBreak/>
              <w:t>характеристик або підвищення безпечності, технічного рівня чи поліпшення економічних характеристик (</w:t>
            </w:r>
            <w:r w:rsidR="007D24A2" w:rsidRPr="001C4335">
              <w:t>модифікація</w:t>
            </w:r>
            <w:r w:rsidR="007D24A2" w:rsidRPr="001C4335">
              <w:rPr>
                <w:b/>
                <w:bCs/>
                <w:color w:val="0070C0"/>
              </w:rPr>
              <w:t>)</w:t>
            </w:r>
            <w:r w:rsidR="007D24A2" w:rsidRPr="001C4335">
              <w:t>, налаштування, експлуатація та обслуговування, включаючи очищення;</w:t>
            </w:r>
          </w:p>
        </w:tc>
        <w:tc>
          <w:tcPr>
            <w:tcW w:w="3969" w:type="dxa"/>
          </w:tcPr>
          <w:p w:rsidR="007D24A2" w:rsidRPr="001C4335" w:rsidRDefault="007D24A2" w:rsidP="007D24A2">
            <w:pPr>
              <w:widowControl w:val="0"/>
              <w:pBdr>
                <w:top w:val="nil"/>
                <w:left w:val="nil"/>
                <w:bottom w:val="nil"/>
                <w:right w:val="nil"/>
                <w:between w:val="nil"/>
              </w:pBdr>
              <w:tabs>
                <w:tab w:val="left" w:pos="453"/>
                <w:tab w:val="left" w:pos="851"/>
              </w:tabs>
              <w:ind w:right="141"/>
              <w:rPr>
                <w:color w:val="333333"/>
                <w:kern w:val="32"/>
                <w:sz w:val="22"/>
                <w:szCs w:val="22"/>
              </w:rPr>
            </w:pPr>
            <w:r w:rsidRPr="001C4335">
              <w:rPr>
                <w:color w:val="333333"/>
                <w:kern w:val="32"/>
                <w:sz w:val="22"/>
                <w:szCs w:val="22"/>
              </w:rPr>
              <w:lastRenderedPageBreak/>
              <w:t xml:space="preserve">Недоцільно виділяти окремо визначення «модифікація», яке використовується тільки в цьому пункті. </w:t>
            </w:r>
          </w:p>
          <w:p w:rsidR="002C0F9D" w:rsidRPr="001C4335" w:rsidRDefault="007D24A2" w:rsidP="007D24A2">
            <w:pPr>
              <w:widowControl w:val="0"/>
              <w:pBdr>
                <w:top w:val="nil"/>
                <w:left w:val="nil"/>
                <w:bottom w:val="nil"/>
                <w:right w:val="nil"/>
                <w:between w:val="nil"/>
              </w:pBdr>
              <w:tabs>
                <w:tab w:val="left" w:pos="453"/>
                <w:tab w:val="left" w:pos="851"/>
              </w:tabs>
              <w:ind w:right="141"/>
              <w:rPr>
                <w:color w:val="333333"/>
                <w:kern w:val="32"/>
                <w:sz w:val="22"/>
                <w:szCs w:val="22"/>
              </w:rPr>
            </w:pPr>
            <w:r w:rsidRPr="001C4335">
              <w:rPr>
                <w:color w:val="333333"/>
                <w:kern w:val="32"/>
                <w:sz w:val="22"/>
                <w:szCs w:val="22"/>
              </w:rPr>
              <w:t xml:space="preserve">Тому пропонуємо об’єднати два </w:t>
            </w:r>
            <w:r w:rsidRPr="001C4335">
              <w:rPr>
                <w:color w:val="333333"/>
                <w:kern w:val="32"/>
                <w:sz w:val="22"/>
                <w:szCs w:val="22"/>
              </w:rPr>
              <w:lastRenderedPageBreak/>
              <w:t>визначення в одне.</w:t>
            </w:r>
          </w:p>
        </w:tc>
      </w:tr>
      <w:tr w:rsidR="00273F9E" w:rsidRPr="001C4335" w:rsidTr="005303DB">
        <w:trPr>
          <w:gridAfter w:val="3"/>
          <w:wAfter w:w="42" w:type="dxa"/>
          <w:trHeight w:val="5394"/>
        </w:trPr>
        <w:tc>
          <w:tcPr>
            <w:tcW w:w="425" w:type="dxa"/>
          </w:tcPr>
          <w:p w:rsidR="00273F9E" w:rsidRPr="001C4335" w:rsidRDefault="0038451D" w:rsidP="00FF2BEC">
            <w:pPr>
              <w:ind w:left="-78"/>
              <w:jc w:val="center"/>
              <w:rPr>
                <w:sz w:val="20"/>
                <w:szCs w:val="20"/>
              </w:rPr>
            </w:pPr>
            <w:r w:rsidRPr="001C4335">
              <w:rPr>
                <w:sz w:val="20"/>
                <w:szCs w:val="20"/>
              </w:rPr>
              <w:lastRenderedPageBreak/>
              <w:t>1.5</w:t>
            </w:r>
          </w:p>
        </w:tc>
        <w:tc>
          <w:tcPr>
            <w:tcW w:w="5416" w:type="dxa"/>
            <w:shd w:val="clear" w:color="auto" w:fill="auto"/>
          </w:tcPr>
          <w:p w:rsidR="00273F9E" w:rsidRPr="001C4335" w:rsidRDefault="00273F9E" w:rsidP="006312C6">
            <w:pPr>
              <w:widowControl w:val="0"/>
              <w:tabs>
                <w:tab w:val="left" w:pos="1634"/>
              </w:tabs>
              <w:autoSpaceDE w:val="0"/>
              <w:autoSpaceDN w:val="0"/>
              <w:jc w:val="both"/>
            </w:pPr>
            <w:r w:rsidRPr="001C4335">
              <w:t>7) громадський контроль — діяльність представників працівників, їх організацій та об’єднань, предметом якої є здійснення контролю за додержанням законодавства у сфері безпеки та здоров’я працівників на роботі, з метою запобігання професійним ризикам та забезпечення належного рівня захисту прав працівників у цій сфері;</w:t>
            </w:r>
          </w:p>
        </w:tc>
        <w:tc>
          <w:tcPr>
            <w:tcW w:w="6095" w:type="dxa"/>
          </w:tcPr>
          <w:p w:rsidR="00273F9E" w:rsidRPr="001C4335" w:rsidRDefault="00273F9E" w:rsidP="001652C8">
            <w:pPr>
              <w:widowControl w:val="0"/>
              <w:tabs>
                <w:tab w:val="left" w:pos="1634"/>
              </w:tabs>
              <w:autoSpaceDE w:val="0"/>
              <w:autoSpaceDN w:val="0"/>
              <w:jc w:val="both"/>
            </w:pPr>
            <w:r w:rsidRPr="001C4335">
              <w:t xml:space="preserve">7) громадський контроль — діяльність представників працівників, їх організацій та об’єднань, предметом якої є здійснення контролю за </w:t>
            </w:r>
            <w:r w:rsidRPr="001C4335">
              <w:rPr>
                <w:b/>
                <w:bCs/>
                <w:color w:val="0070C0"/>
              </w:rPr>
              <w:t>створенням безпечних для життя і здоров’я робочих місць</w:t>
            </w:r>
            <w:r w:rsidRPr="001C4335">
              <w:t xml:space="preserve"> </w:t>
            </w:r>
            <w:r w:rsidRPr="001C4335">
              <w:rPr>
                <w:strike/>
              </w:rPr>
              <w:t>додержанням законодавства у сфері безпеки та здоров’я працівників на роботі</w:t>
            </w:r>
            <w:r w:rsidRPr="001C4335">
              <w:t xml:space="preserve">, з метою запобігання </w:t>
            </w:r>
            <w:r w:rsidRPr="001C4335">
              <w:rPr>
                <w:strike/>
              </w:rPr>
              <w:t>професійним</w:t>
            </w:r>
            <w:r w:rsidRPr="001C4335">
              <w:t xml:space="preserve"> </w:t>
            </w:r>
            <w:r w:rsidR="005F69CD" w:rsidRPr="001C4335">
              <w:rPr>
                <w:b/>
                <w:bCs/>
                <w:color w:val="0070C0"/>
              </w:rPr>
              <w:t xml:space="preserve">виробничим </w:t>
            </w:r>
            <w:r w:rsidRPr="001C4335">
              <w:t>ризикам та забезпечення належного рівня захисту прав працівників у цій сфері;</w:t>
            </w:r>
          </w:p>
        </w:tc>
        <w:tc>
          <w:tcPr>
            <w:tcW w:w="3969" w:type="dxa"/>
          </w:tcPr>
          <w:p w:rsidR="00273F9E" w:rsidRPr="001C4335" w:rsidRDefault="00273F9E" w:rsidP="005303DB">
            <w:pPr>
              <w:widowControl w:val="0"/>
              <w:pBdr>
                <w:top w:val="nil"/>
                <w:left w:val="nil"/>
                <w:bottom w:val="nil"/>
                <w:right w:val="nil"/>
                <w:between w:val="nil"/>
              </w:pBdr>
              <w:tabs>
                <w:tab w:val="left" w:pos="453"/>
                <w:tab w:val="left" w:pos="851"/>
              </w:tabs>
            </w:pPr>
            <w:r w:rsidRPr="001C4335">
              <w:t xml:space="preserve">У запропонованому варіанті </w:t>
            </w:r>
            <w:proofErr w:type="spellStart"/>
            <w:r w:rsidRPr="001C4335">
              <w:t>розу</w:t>
            </w:r>
            <w:r w:rsidR="005303DB">
              <w:t>-</w:t>
            </w:r>
            <w:r w:rsidRPr="001C4335">
              <w:t>міється</w:t>
            </w:r>
            <w:proofErr w:type="spellEnd"/>
            <w:r w:rsidRPr="001C4335">
              <w:t xml:space="preserve"> діяльність лише </w:t>
            </w:r>
            <w:proofErr w:type="spellStart"/>
            <w:r w:rsidRPr="001C4335">
              <w:t>формалізо</w:t>
            </w:r>
            <w:r w:rsidR="005303DB">
              <w:t>-</w:t>
            </w:r>
            <w:r w:rsidRPr="001C4335">
              <w:t>ваних</w:t>
            </w:r>
            <w:proofErr w:type="spellEnd"/>
            <w:r w:rsidRPr="001C4335">
              <w:t xml:space="preserve"> (юридично оформлених) представників працівників та </w:t>
            </w:r>
            <w:proofErr w:type="spellStart"/>
            <w:r w:rsidRPr="001C4335">
              <w:t>проф</w:t>
            </w:r>
            <w:r w:rsidR="005303DB">
              <w:t>-</w:t>
            </w:r>
            <w:r w:rsidRPr="001C4335">
              <w:t>спілок</w:t>
            </w:r>
            <w:proofErr w:type="spellEnd"/>
            <w:r w:rsidRPr="001C4335">
              <w:t xml:space="preserve">. Це звужує можливості для впливу на безпеку для всіх інших категорій. Таке визначення – дискримінаційне. Крім того, у визначені явний акцент </w:t>
            </w:r>
            <w:proofErr w:type="spellStart"/>
            <w:r w:rsidRPr="001C4335">
              <w:t>спрямова</w:t>
            </w:r>
            <w:r w:rsidR="005303DB">
              <w:t>-</w:t>
            </w:r>
            <w:r w:rsidRPr="001C4335">
              <w:t>ний</w:t>
            </w:r>
            <w:proofErr w:type="spellEnd"/>
            <w:r w:rsidRPr="001C4335">
              <w:t xml:space="preserve"> на дотримання законодавства. Але дотримання законодавства не означає безпеку. Тож діяльність має бути спрямована на створення </w:t>
            </w:r>
            <w:proofErr w:type="spellStart"/>
            <w:r w:rsidRPr="001C4335">
              <w:t>без</w:t>
            </w:r>
            <w:r w:rsidR="005303DB">
              <w:t>-</w:t>
            </w:r>
            <w:r w:rsidRPr="001C4335">
              <w:t>печних</w:t>
            </w:r>
            <w:proofErr w:type="spellEnd"/>
            <w:r w:rsidRPr="001C4335">
              <w:t xml:space="preserve"> для життя і здоров’я </w:t>
            </w:r>
            <w:proofErr w:type="spellStart"/>
            <w:r w:rsidRPr="001C4335">
              <w:t>робо</w:t>
            </w:r>
            <w:r w:rsidR="005303DB">
              <w:t>-</w:t>
            </w:r>
            <w:r w:rsidRPr="001C4335">
              <w:t>чих</w:t>
            </w:r>
            <w:proofErr w:type="spellEnd"/>
            <w:r w:rsidRPr="001C4335">
              <w:t xml:space="preserve"> місць. І це більш широке </w:t>
            </w:r>
            <w:proofErr w:type="spellStart"/>
            <w:r w:rsidRPr="001C4335">
              <w:t>понят</w:t>
            </w:r>
            <w:r w:rsidR="005303DB">
              <w:t>-</w:t>
            </w:r>
            <w:r w:rsidRPr="001C4335">
              <w:t>тя</w:t>
            </w:r>
            <w:proofErr w:type="spellEnd"/>
            <w:r w:rsidRPr="001C4335">
              <w:t>, ніж законодавство. Дотримання вимог законодавства – це важлива, але лише частина процесу створення безпечних умов праці</w:t>
            </w:r>
          </w:p>
        </w:tc>
      </w:tr>
      <w:tr w:rsidR="00984DD8" w:rsidRPr="001C4335" w:rsidTr="002C0F9D">
        <w:trPr>
          <w:gridAfter w:val="3"/>
          <w:wAfter w:w="42" w:type="dxa"/>
        </w:trPr>
        <w:tc>
          <w:tcPr>
            <w:tcW w:w="425" w:type="dxa"/>
          </w:tcPr>
          <w:p w:rsidR="00984DD8" w:rsidRPr="001C4335" w:rsidRDefault="0038451D" w:rsidP="00FF2BEC">
            <w:pPr>
              <w:ind w:left="-78"/>
              <w:jc w:val="center"/>
              <w:rPr>
                <w:sz w:val="20"/>
                <w:szCs w:val="20"/>
              </w:rPr>
            </w:pPr>
            <w:r w:rsidRPr="001C4335">
              <w:rPr>
                <w:sz w:val="20"/>
                <w:szCs w:val="20"/>
              </w:rPr>
              <w:t>1.6</w:t>
            </w:r>
          </w:p>
        </w:tc>
        <w:tc>
          <w:tcPr>
            <w:tcW w:w="5416" w:type="dxa"/>
            <w:shd w:val="clear" w:color="auto" w:fill="auto"/>
          </w:tcPr>
          <w:p w:rsidR="00984DD8" w:rsidRPr="001C4335" w:rsidRDefault="00984DD8" w:rsidP="006312C6">
            <w:pPr>
              <w:widowControl w:val="0"/>
              <w:tabs>
                <w:tab w:val="left" w:pos="1634"/>
              </w:tabs>
              <w:autoSpaceDE w:val="0"/>
              <w:autoSpaceDN w:val="0"/>
              <w:jc w:val="both"/>
            </w:pPr>
            <w:r w:rsidRPr="001C4335">
              <w:t>8) державна політика у сфері безпеки та здоров’я працівників на роботі — система визначених на законодавчому рівні цілей і принципів у сфері безпеки та здоров’я працівників на роботі і спрямованих на їх досягнення та реалізацію державно-управлінських рішень, заходів і дій;</w:t>
            </w:r>
          </w:p>
        </w:tc>
        <w:tc>
          <w:tcPr>
            <w:tcW w:w="6095" w:type="dxa"/>
          </w:tcPr>
          <w:p w:rsidR="00984DD8" w:rsidRPr="001C4335" w:rsidRDefault="00984DD8" w:rsidP="00984DD8">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rPr>
                <w:b/>
                <w:bCs/>
                <w:color w:val="0070C0"/>
              </w:rPr>
              <w:t xml:space="preserve">Видалити підпункт </w:t>
            </w:r>
            <w:r w:rsidRPr="001C4335">
              <w:rPr>
                <w:b/>
                <w:bCs/>
                <w:color w:val="0070C0"/>
                <w:lang w:val="en-US"/>
              </w:rPr>
              <w:t>8</w:t>
            </w:r>
            <w:r w:rsidRPr="001C4335">
              <w:rPr>
                <w:b/>
                <w:bCs/>
                <w:color w:val="0070C0"/>
              </w:rPr>
              <w:t>)</w:t>
            </w:r>
          </w:p>
          <w:p w:rsidR="00984DD8" w:rsidRPr="001C4335" w:rsidRDefault="00984DD8" w:rsidP="001652C8">
            <w:pPr>
              <w:widowControl w:val="0"/>
              <w:tabs>
                <w:tab w:val="left" w:pos="1634"/>
              </w:tabs>
              <w:autoSpaceDE w:val="0"/>
              <w:autoSpaceDN w:val="0"/>
              <w:jc w:val="both"/>
            </w:pPr>
          </w:p>
        </w:tc>
        <w:tc>
          <w:tcPr>
            <w:tcW w:w="3969" w:type="dxa"/>
          </w:tcPr>
          <w:p w:rsidR="00984DD8" w:rsidRPr="001C4335" w:rsidRDefault="00484643" w:rsidP="004A102C">
            <w:pPr>
              <w:widowControl w:val="0"/>
              <w:pBdr>
                <w:top w:val="nil"/>
                <w:left w:val="nil"/>
                <w:bottom w:val="nil"/>
                <w:right w:val="nil"/>
                <w:between w:val="nil"/>
              </w:pBdr>
              <w:tabs>
                <w:tab w:val="left" w:pos="453"/>
                <w:tab w:val="left" w:pos="851"/>
              </w:tabs>
              <w:ind w:right="141"/>
            </w:pPr>
            <w:r w:rsidRPr="001C4335">
              <w:t>Яка мета цього визначення, якщо є окрема стаття, яка описує мету та принципи Державної політики</w:t>
            </w:r>
          </w:p>
        </w:tc>
      </w:tr>
      <w:tr w:rsidR="00C86A0A" w:rsidRPr="001C4335" w:rsidTr="002C0F9D">
        <w:trPr>
          <w:gridAfter w:val="3"/>
          <w:wAfter w:w="42" w:type="dxa"/>
        </w:trPr>
        <w:tc>
          <w:tcPr>
            <w:tcW w:w="425" w:type="dxa"/>
          </w:tcPr>
          <w:p w:rsidR="00C86A0A" w:rsidRPr="001C4335" w:rsidRDefault="00C86A0A" w:rsidP="00C86A0A">
            <w:pPr>
              <w:ind w:left="-78"/>
              <w:jc w:val="center"/>
              <w:rPr>
                <w:sz w:val="20"/>
                <w:szCs w:val="20"/>
              </w:rPr>
            </w:pPr>
            <w:r w:rsidRPr="001C4335">
              <w:rPr>
                <w:sz w:val="20"/>
                <w:szCs w:val="20"/>
              </w:rPr>
              <w:t>1.7</w:t>
            </w:r>
          </w:p>
        </w:tc>
        <w:tc>
          <w:tcPr>
            <w:tcW w:w="5416" w:type="dxa"/>
            <w:shd w:val="clear" w:color="auto" w:fill="auto"/>
          </w:tcPr>
          <w:p w:rsidR="00C86A0A" w:rsidRPr="001C4335" w:rsidRDefault="00C86A0A" w:rsidP="00C86A0A">
            <w:pPr>
              <w:widowControl w:val="0"/>
              <w:tabs>
                <w:tab w:val="left" w:pos="1634"/>
              </w:tabs>
              <w:autoSpaceDE w:val="0"/>
              <w:autoSpaceDN w:val="0"/>
              <w:jc w:val="both"/>
            </w:pPr>
            <w:r w:rsidRPr="001C4335">
              <w:t>9) запобіжні заходи — організаційні, правові, технічні, медичні, санітарно-гігієнічні, протиепідемічні заходи, що здійснюються роботодавцем з метою запобігання, усунення або зменшення професійних ризиків;</w:t>
            </w:r>
          </w:p>
        </w:tc>
        <w:tc>
          <w:tcPr>
            <w:tcW w:w="6095" w:type="dxa"/>
          </w:tcPr>
          <w:p w:rsidR="00C86A0A" w:rsidRPr="001C4335" w:rsidRDefault="00C86A0A" w:rsidP="00C86A0A">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t xml:space="preserve">9) запобіжні заходи — організаційні, правові, технічні, медичні, санітарно-гігієнічні, протиепідемічні заходи, що здійснюються роботодавцем з метою запобігання, усунення або зменшення </w:t>
            </w:r>
            <w:r w:rsidRPr="001C4335">
              <w:rPr>
                <w:b/>
                <w:bCs/>
                <w:strike/>
              </w:rPr>
              <w:t xml:space="preserve">професійних </w:t>
            </w:r>
            <w:r w:rsidRPr="001C4335">
              <w:t xml:space="preserve"> </w:t>
            </w:r>
            <w:r w:rsidRPr="001C4335">
              <w:rPr>
                <w:b/>
                <w:bCs/>
                <w:color w:val="0070C0"/>
              </w:rPr>
              <w:t xml:space="preserve">виробничих </w:t>
            </w:r>
            <w:r w:rsidRPr="001C4335">
              <w:t>ризиків;</w:t>
            </w:r>
          </w:p>
        </w:tc>
        <w:tc>
          <w:tcPr>
            <w:tcW w:w="3969" w:type="dxa"/>
          </w:tcPr>
          <w:p w:rsidR="00C86A0A" w:rsidRPr="001C4335" w:rsidRDefault="00C86A0A" w:rsidP="00C86A0A">
            <w:pPr>
              <w:widowControl w:val="0"/>
              <w:pBdr>
                <w:top w:val="nil"/>
                <w:left w:val="nil"/>
                <w:bottom w:val="nil"/>
                <w:right w:val="nil"/>
                <w:between w:val="nil"/>
              </w:pBdr>
              <w:tabs>
                <w:tab w:val="left" w:pos="453"/>
                <w:tab w:val="left" w:pos="851"/>
              </w:tabs>
              <w:ind w:right="141"/>
            </w:pPr>
            <w:r w:rsidRPr="001C4335">
              <w:t>Вживання терміну «професійний» спрямовує нас до певної професії. Натомість однакові шкідливі фактори можуть бути притаманними різним професіям і різним галузям. Прив’язка і кваліфікація з ознаками «професійності» помилкова.</w:t>
            </w:r>
          </w:p>
        </w:tc>
      </w:tr>
      <w:tr w:rsidR="00C86A0A" w:rsidRPr="001C4335" w:rsidTr="002C0F9D">
        <w:trPr>
          <w:gridAfter w:val="3"/>
          <w:wAfter w:w="42" w:type="dxa"/>
        </w:trPr>
        <w:tc>
          <w:tcPr>
            <w:tcW w:w="425" w:type="dxa"/>
          </w:tcPr>
          <w:p w:rsidR="00C86A0A" w:rsidRPr="001C4335" w:rsidRDefault="00C86A0A" w:rsidP="00C86A0A">
            <w:pPr>
              <w:ind w:left="-78"/>
              <w:jc w:val="center"/>
              <w:rPr>
                <w:sz w:val="20"/>
                <w:szCs w:val="20"/>
              </w:rPr>
            </w:pPr>
            <w:r w:rsidRPr="001C4335">
              <w:rPr>
                <w:sz w:val="20"/>
                <w:szCs w:val="20"/>
              </w:rPr>
              <w:lastRenderedPageBreak/>
              <w:t>1.8</w:t>
            </w:r>
          </w:p>
        </w:tc>
        <w:tc>
          <w:tcPr>
            <w:tcW w:w="5416" w:type="dxa"/>
            <w:shd w:val="clear" w:color="auto" w:fill="auto"/>
          </w:tcPr>
          <w:p w:rsidR="00C86A0A" w:rsidRPr="001C4335" w:rsidRDefault="00C86A0A" w:rsidP="00C86A0A">
            <w:pPr>
              <w:widowControl w:val="0"/>
              <w:tabs>
                <w:tab w:val="left" w:pos="1634"/>
              </w:tabs>
              <w:autoSpaceDE w:val="0"/>
              <w:autoSpaceDN w:val="0"/>
              <w:jc w:val="both"/>
            </w:pPr>
            <w:r w:rsidRPr="001C4335">
              <w:t xml:space="preserve">10) засоби індивідуального захисту – всі засоби, які призначені для носіння і використання працівником з метою індивідуального захисту від одного або більше професійних ризиків, які могли б становити загрозу життю та здоров’ю працівника, а також будь-які пристосування, аксесуари чи змінні компоненти, призначені для цієї мети; </w:t>
            </w:r>
          </w:p>
        </w:tc>
        <w:tc>
          <w:tcPr>
            <w:tcW w:w="6095" w:type="dxa"/>
          </w:tcPr>
          <w:p w:rsidR="00C86A0A" w:rsidRPr="001C4335" w:rsidRDefault="00C86A0A" w:rsidP="00C86A0A">
            <w:pPr>
              <w:widowControl w:val="0"/>
              <w:tabs>
                <w:tab w:val="left" w:pos="1634"/>
              </w:tabs>
              <w:autoSpaceDE w:val="0"/>
              <w:autoSpaceDN w:val="0"/>
              <w:jc w:val="both"/>
            </w:pPr>
            <w:r w:rsidRPr="001C4335">
              <w:rPr>
                <w:color w:val="000000"/>
              </w:rPr>
              <w:t xml:space="preserve">10) засоби індивідуального захисту – всі засоби, які призначені для носіння і використання працівником з метою індивідуального захисту від одного або більше </w:t>
            </w:r>
            <w:r w:rsidRPr="001C4335">
              <w:rPr>
                <w:b/>
                <w:bCs/>
                <w:color w:val="0070C0"/>
              </w:rPr>
              <w:t>небезпечних та шкідливих виробничих факторів та</w:t>
            </w:r>
            <w:r w:rsidRPr="001C4335">
              <w:rPr>
                <w:color w:val="000000"/>
              </w:rPr>
              <w:t xml:space="preserve"> </w:t>
            </w:r>
            <w:r w:rsidRPr="001C4335">
              <w:rPr>
                <w:b/>
                <w:bCs/>
                <w:color w:val="0070C0"/>
              </w:rPr>
              <w:t xml:space="preserve">зменшення рівня їх негативних наслідків </w:t>
            </w:r>
            <w:r w:rsidRPr="001C4335">
              <w:rPr>
                <w:b/>
                <w:bCs/>
                <w:strike/>
                <w:color w:val="000000"/>
              </w:rPr>
              <w:t>професійних ризиків</w:t>
            </w:r>
            <w:r w:rsidRPr="001C4335">
              <w:rPr>
                <w:color w:val="000000"/>
              </w:rPr>
              <w:t xml:space="preserve">, </w:t>
            </w:r>
            <w:r w:rsidRPr="001C4335">
              <w:t xml:space="preserve">які могли б становити загрозу життю та здоров’ю працівника, а також будь-які пристосування, аксесуари чи змінні компоненти, </w:t>
            </w:r>
            <w:r w:rsidRPr="001C4335">
              <w:rPr>
                <w:b/>
                <w:bCs/>
                <w:color w:val="0070C0"/>
              </w:rPr>
              <w:t>системи з’єднання</w:t>
            </w:r>
            <w:r w:rsidRPr="001C4335">
              <w:t xml:space="preserve">, призначені для цієї мети; </w:t>
            </w:r>
          </w:p>
        </w:tc>
        <w:tc>
          <w:tcPr>
            <w:tcW w:w="3969" w:type="dxa"/>
          </w:tcPr>
          <w:p w:rsidR="00C86A0A" w:rsidRPr="001C4335" w:rsidRDefault="00C86A0A" w:rsidP="00C86A0A">
            <w:pPr>
              <w:jc w:val="both"/>
            </w:pPr>
            <w:r w:rsidRPr="001C4335">
              <w:t>1. ЗІЗ призначені не лише для захисту від небезпечних факторів, але й (частіше) зменшення рівня негативних наслідків дії небезпечних факторів. Рукавиці чи шолом не запобігають падінню на голову цегли чи порізу руки, але ризик важкої травми зменшують</w:t>
            </w:r>
          </w:p>
          <w:p w:rsidR="00C86A0A" w:rsidRPr="001C4335" w:rsidRDefault="00C86A0A" w:rsidP="00C86A0A">
            <w:pPr>
              <w:jc w:val="both"/>
            </w:pPr>
            <w:r w:rsidRPr="001C4335">
              <w:t xml:space="preserve">2. Це визначення прописано в Технічному регламенті засобів індивідуального захисту, </w:t>
            </w:r>
            <w:proofErr w:type="spellStart"/>
            <w:r w:rsidRPr="001C4335">
              <w:t>затв</w:t>
            </w:r>
            <w:proofErr w:type="spellEnd"/>
            <w:r w:rsidR="00981B64">
              <w:t>.</w:t>
            </w:r>
            <w:r w:rsidRPr="001C4335">
              <w:t xml:space="preserve"> Постановою КМУ № 771 від 21.08.2019р, тому необхідно буде внести зміни до цього документу</w:t>
            </w:r>
          </w:p>
        </w:tc>
      </w:tr>
      <w:tr w:rsidR="00C86A0A" w:rsidRPr="001C4335" w:rsidTr="002C0F9D">
        <w:trPr>
          <w:gridAfter w:val="3"/>
          <w:wAfter w:w="42" w:type="dxa"/>
        </w:trPr>
        <w:tc>
          <w:tcPr>
            <w:tcW w:w="425" w:type="dxa"/>
          </w:tcPr>
          <w:p w:rsidR="00C86A0A" w:rsidRPr="001C4335" w:rsidRDefault="00C86A0A" w:rsidP="00C86A0A">
            <w:pPr>
              <w:ind w:left="-78"/>
              <w:jc w:val="center"/>
              <w:rPr>
                <w:sz w:val="20"/>
                <w:szCs w:val="20"/>
              </w:rPr>
            </w:pPr>
            <w:r w:rsidRPr="001C4335">
              <w:rPr>
                <w:sz w:val="20"/>
                <w:szCs w:val="20"/>
              </w:rPr>
              <w:t>1.9</w:t>
            </w:r>
          </w:p>
        </w:tc>
        <w:tc>
          <w:tcPr>
            <w:tcW w:w="5416" w:type="dxa"/>
            <w:shd w:val="clear" w:color="auto" w:fill="auto"/>
          </w:tcPr>
          <w:p w:rsidR="00C86A0A" w:rsidRPr="001C4335" w:rsidRDefault="00C86A0A" w:rsidP="00C86A0A">
            <w:pPr>
              <w:widowControl w:val="0"/>
              <w:tabs>
                <w:tab w:val="left" w:pos="1634"/>
              </w:tabs>
              <w:autoSpaceDE w:val="0"/>
              <w:autoSpaceDN w:val="0"/>
              <w:jc w:val="both"/>
            </w:pPr>
            <w:r w:rsidRPr="001C4335">
              <w:t>13) інструктаж — доведення до відома працівників змісту встановлених законодавством та/або роботодавцем вимог щодо безпечного виконання робіт, характерних помилок на робочих місцях осіб, яких інструктують, поглиблення знань і навичок із безпечного виконання робіт;</w:t>
            </w:r>
          </w:p>
        </w:tc>
        <w:tc>
          <w:tcPr>
            <w:tcW w:w="6095" w:type="dxa"/>
          </w:tcPr>
          <w:p w:rsidR="00C86A0A" w:rsidRPr="001C4335" w:rsidRDefault="00C86A0A" w:rsidP="00C86A0A">
            <w:pPr>
              <w:widowControl w:val="0"/>
              <w:tabs>
                <w:tab w:val="left" w:pos="1634"/>
              </w:tabs>
              <w:autoSpaceDE w:val="0"/>
              <w:autoSpaceDN w:val="0"/>
              <w:jc w:val="both"/>
              <w:rPr>
                <w:color w:val="000000"/>
              </w:rPr>
            </w:pPr>
            <w:r w:rsidRPr="001C4335">
              <w:t xml:space="preserve">13) інструктаж — доведення до відома працівників </w:t>
            </w:r>
            <w:r w:rsidRPr="001C4335">
              <w:rPr>
                <w:b/>
                <w:bCs/>
                <w:color w:val="0070C0"/>
              </w:rPr>
              <w:t>інформацію про небезпеки, які існують або можуть виникнути на робочому місці, мірах по зниженню рівня виробничих ризиків,</w:t>
            </w:r>
            <w:r w:rsidRPr="001C4335">
              <w:t xml:space="preserve"> змісту встановлених законодавством та/або роботодавцем вимог щодо безпечного виконання робіт, характерних помилок на робочих місцях осіб, яких інструктують, поглиблення знань і навичок із безпечного виконання робіт;</w:t>
            </w:r>
          </w:p>
        </w:tc>
        <w:tc>
          <w:tcPr>
            <w:tcW w:w="3969" w:type="dxa"/>
          </w:tcPr>
          <w:p w:rsidR="00C86A0A" w:rsidRPr="001C4335" w:rsidRDefault="00C86A0A" w:rsidP="00981B64">
            <w:pPr>
              <w:jc w:val="both"/>
            </w:pPr>
            <w:r w:rsidRPr="001C4335">
              <w:t xml:space="preserve">Інструктаж має в першу чергу спрямований на ознайомлення працівника із небезпеками на робочому місці і мірах по зниженню рівня ризиків, а також щодо безпечних способів виконання робіт, а вже потім законодавство, помилки </w:t>
            </w:r>
            <w:r w:rsidR="00981B64">
              <w:t>тощо</w:t>
            </w:r>
            <w:r w:rsidRPr="001C4335">
              <w:t>. Тобто акцент на безпеці, а не дотриманні норм</w:t>
            </w:r>
            <w:r w:rsidR="00981B64">
              <w:t xml:space="preserve"> (це</w:t>
            </w:r>
            <w:r w:rsidRPr="001C4335">
              <w:t xml:space="preserve"> лише один із способів досягнення безпеки). </w:t>
            </w:r>
          </w:p>
        </w:tc>
      </w:tr>
      <w:tr w:rsidR="00C86A0A" w:rsidRPr="001C4335" w:rsidTr="002C0F9D">
        <w:trPr>
          <w:gridAfter w:val="3"/>
          <w:wAfter w:w="42" w:type="dxa"/>
        </w:trPr>
        <w:tc>
          <w:tcPr>
            <w:tcW w:w="425" w:type="dxa"/>
          </w:tcPr>
          <w:p w:rsidR="00C86A0A" w:rsidRPr="001C4335" w:rsidRDefault="00C86A0A" w:rsidP="00C86A0A">
            <w:pPr>
              <w:ind w:left="-78"/>
              <w:jc w:val="center"/>
              <w:rPr>
                <w:sz w:val="20"/>
                <w:szCs w:val="20"/>
              </w:rPr>
            </w:pPr>
            <w:r w:rsidRPr="001C4335">
              <w:rPr>
                <w:sz w:val="16"/>
                <w:szCs w:val="16"/>
              </w:rPr>
              <w:t>1.10</w:t>
            </w:r>
          </w:p>
        </w:tc>
        <w:tc>
          <w:tcPr>
            <w:tcW w:w="5416" w:type="dxa"/>
            <w:shd w:val="clear" w:color="auto" w:fill="auto"/>
          </w:tcPr>
          <w:p w:rsidR="00C86A0A" w:rsidRPr="001C4335" w:rsidRDefault="00C86A0A" w:rsidP="00C86A0A">
            <w:pPr>
              <w:widowControl w:val="0"/>
              <w:tabs>
                <w:tab w:val="left" w:pos="1634"/>
              </w:tabs>
              <w:autoSpaceDE w:val="0"/>
              <w:autoSpaceDN w:val="0"/>
              <w:jc w:val="both"/>
            </w:pPr>
            <w:r w:rsidRPr="001C4335">
              <w:t>15) культура безпеки — система принципів, формальних і неформальних правил, форм поведінки, які базуються на пріоритеті цінності людського життя і здоров’я працівників перед економічними чи будь-якими іншими цілями діяльності роботодавця;</w:t>
            </w:r>
          </w:p>
        </w:tc>
        <w:tc>
          <w:tcPr>
            <w:tcW w:w="6095" w:type="dxa"/>
          </w:tcPr>
          <w:p w:rsidR="00C86A0A" w:rsidRPr="001C4335" w:rsidRDefault="00C86A0A" w:rsidP="00C86A0A">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rPr>
                <w:b/>
                <w:bCs/>
                <w:color w:val="0070C0"/>
              </w:rPr>
              <w:t>Видалити підпункт 15)</w:t>
            </w:r>
          </w:p>
          <w:p w:rsidR="00C86A0A" w:rsidRPr="001C4335" w:rsidRDefault="00C86A0A" w:rsidP="00C86A0A">
            <w:pPr>
              <w:widowControl w:val="0"/>
              <w:tabs>
                <w:tab w:val="left" w:pos="1634"/>
              </w:tabs>
              <w:autoSpaceDE w:val="0"/>
              <w:autoSpaceDN w:val="0"/>
              <w:jc w:val="both"/>
            </w:pPr>
          </w:p>
        </w:tc>
        <w:tc>
          <w:tcPr>
            <w:tcW w:w="3969" w:type="dxa"/>
          </w:tcPr>
          <w:p w:rsidR="00C86A0A" w:rsidRPr="001C4335" w:rsidRDefault="00C86A0A" w:rsidP="00C86A0A">
            <w:pPr>
              <w:spacing w:before="120"/>
              <w:jc w:val="both"/>
            </w:pPr>
            <w:r w:rsidRPr="001C4335">
              <w:rPr>
                <w:color w:val="333333"/>
                <w:kern w:val="32"/>
              </w:rPr>
              <w:t>Це визначення жодного разу не зустрічається у тексті законопроекту. Не зрозуміла його необхідність</w:t>
            </w:r>
          </w:p>
        </w:tc>
      </w:tr>
      <w:tr w:rsidR="004749C7" w:rsidRPr="001C4335" w:rsidTr="002C0F9D">
        <w:trPr>
          <w:gridAfter w:val="3"/>
          <w:wAfter w:w="42" w:type="dxa"/>
        </w:trPr>
        <w:tc>
          <w:tcPr>
            <w:tcW w:w="425" w:type="dxa"/>
          </w:tcPr>
          <w:p w:rsidR="004749C7" w:rsidRPr="001C4335" w:rsidRDefault="004749C7" w:rsidP="004749C7">
            <w:pPr>
              <w:ind w:left="-78"/>
              <w:jc w:val="center"/>
              <w:rPr>
                <w:sz w:val="16"/>
                <w:szCs w:val="16"/>
              </w:rPr>
            </w:pPr>
            <w:r w:rsidRPr="001C4335">
              <w:rPr>
                <w:sz w:val="16"/>
                <w:szCs w:val="16"/>
              </w:rPr>
              <w:t>1.11</w:t>
            </w:r>
          </w:p>
        </w:tc>
        <w:tc>
          <w:tcPr>
            <w:tcW w:w="5416" w:type="dxa"/>
            <w:shd w:val="clear" w:color="auto" w:fill="auto"/>
          </w:tcPr>
          <w:p w:rsidR="004749C7" w:rsidRPr="001C4335" w:rsidRDefault="004749C7" w:rsidP="004749C7">
            <w:pPr>
              <w:widowControl w:val="0"/>
              <w:tabs>
                <w:tab w:val="left" w:pos="1634"/>
              </w:tabs>
              <w:autoSpaceDE w:val="0"/>
              <w:autoSpaceDN w:val="0"/>
              <w:jc w:val="both"/>
            </w:pPr>
            <w:r w:rsidRPr="001C4335">
              <w:t xml:space="preserve">16) культура профілактики безпеки та здоров’я працівників на роботі – це система принципів, формальних та неформальних правил, форм поведінки, у якій право на безпечне робоче середовище визнається на всіх рівнях, а принципам запобігання надається найвищий </w:t>
            </w:r>
            <w:r w:rsidRPr="001C4335">
              <w:lastRenderedPageBreak/>
              <w:t>пріоритет;</w:t>
            </w:r>
          </w:p>
        </w:tc>
        <w:tc>
          <w:tcPr>
            <w:tcW w:w="6095" w:type="dxa"/>
          </w:tcPr>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rPr>
                <w:b/>
                <w:bCs/>
                <w:color w:val="0070C0"/>
              </w:rPr>
              <w:lastRenderedPageBreak/>
              <w:t>Видалити підпункт 16)</w:t>
            </w:r>
          </w:p>
          <w:p w:rsidR="004749C7" w:rsidRPr="001C4335" w:rsidRDefault="004749C7" w:rsidP="004749C7">
            <w:pPr>
              <w:widowControl w:val="0"/>
              <w:tabs>
                <w:tab w:val="left" w:pos="1634"/>
              </w:tabs>
              <w:autoSpaceDE w:val="0"/>
              <w:autoSpaceDN w:val="0"/>
              <w:jc w:val="both"/>
            </w:pP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ind w:right="141"/>
              <w:rPr>
                <w:color w:val="333333"/>
                <w:kern w:val="32"/>
              </w:rPr>
            </w:pPr>
            <w:r w:rsidRPr="001C4335">
              <w:rPr>
                <w:color w:val="333333"/>
                <w:kern w:val="32"/>
              </w:rPr>
              <w:t>Це визначення жодного разу не зустрічається у тексті законопроекту. Не зрозуміла його необхідність</w:t>
            </w:r>
          </w:p>
        </w:tc>
      </w:tr>
      <w:tr w:rsidR="004749C7" w:rsidRPr="001C4335" w:rsidTr="002C0F9D">
        <w:trPr>
          <w:gridAfter w:val="3"/>
          <w:wAfter w:w="42" w:type="dxa"/>
        </w:trPr>
        <w:tc>
          <w:tcPr>
            <w:tcW w:w="425" w:type="dxa"/>
          </w:tcPr>
          <w:p w:rsidR="004749C7" w:rsidRPr="001C4335" w:rsidRDefault="004749C7" w:rsidP="004749C7">
            <w:pPr>
              <w:ind w:left="-78"/>
              <w:jc w:val="center"/>
              <w:rPr>
                <w:sz w:val="20"/>
                <w:szCs w:val="20"/>
              </w:rPr>
            </w:pPr>
            <w:r w:rsidRPr="001C4335">
              <w:rPr>
                <w:sz w:val="16"/>
                <w:szCs w:val="16"/>
              </w:rPr>
              <w:lastRenderedPageBreak/>
              <w:t>1.12</w:t>
            </w:r>
          </w:p>
        </w:tc>
        <w:tc>
          <w:tcPr>
            <w:tcW w:w="5416" w:type="dxa"/>
            <w:shd w:val="clear" w:color="auto" w:fill="auto"/>
          </w:tcPr>
          <w:p w:rsidR="004749C7" w:rsidRPr="001C4335" w:rsidRDefault="004749C7" w:rsidP="004749C7">
            <w:pPr>
              <w:widowControl w:val="0"/>
              <w:tabs>
                <w:tab w:val="left" w:pos="1634"/>
              </w:tabs>
              <w:autoSpaceDE w:val="0"/>
              <w:autoSpaceDN w:val="0"/>
              <w:jc w:val="both"/>
            </w:pPr>
            <w:r w:rsidRPr="001C4335">
              <w:t>17) модифікація — внесення змін у конструкцію обладнання, що використовується, з метою зміни технічних характеристик або підвищення безпечності, технічного рівня чи поліпшення економічних характеристик;</w:t>
            </w:r>
          </w:p>
        </w:tc>
        <w:tc>
          <w:tcPr>
            <w:tcW w:w="6095" w:type="dxa"/>
          </w:tcPr>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rPr>
                <w:b/>
                <w:bCs/>
                <w:color w:val="0070C0"/>
              </w:rPr>
              <w:t>Видалити підпункт 17)</w:t>
            </w:r>
          </w:p>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rPr>
                <w:b/>
                <w:bCs/>
                <w:color w:val="0070C0"/>
              </w:rPr>
            </w:pP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ind w:right="141"/>
              <w:rPr>
                <w:color w:val="333333"/>
                <w:kern w:val="32"/>
              </w:rPr>
            </w:pPr>
            <w:r w:rsidRPr="001C4335">
              <w:rPr>
                <w:color w:val="333333"/>
                <w:kern w:val="32"/>
              </w:rPr>
              <w:t>Це визначення жодного разу не зустрічається у тексті, окрім у визначенні «</w:t>
            </w:r>
            <w:r w:rsidRPr="001C4335">
              <w:t xml:space="preserve">використання </w:t>
            </w:r>
            <w:proofErr w:type="spellStart"/>
            <w:r w:rsidRPr="001C4335">
              <w:t>робочо</w:t>
            </w:r>
            <w:r w:rsidR="004F61BA">
              <w:t>-</w:t>
            </w:r>
            <w:r w:rsidRPr="001C4335">
              <w:t>го</w:t>
            </w:r>
            <w:proofErr w:type="spellEnd"/>
            <w:r w:rsidRPr="001C4335">
              <w:t xml:space="preserve"> обладнання</w:t>
            </w:r>
            <w:r w:rsidRPr="001C4335">
              <w:rPr>
                <w:color w:val="333333"/>
                <w:kern w:val="32"/>
              </w:rPr>
              <w:t xml:space="preserve"> законопроекту». </w:t>
            </w:r>
          </w:p>
          <w:p w:rsidR="004749C7" w:rsidRPr="004E1942" w:rsidRDefault="004749C7" w:rsidP="004749C7">
            <w:pPr>
              <w:widowControl w:val="0"/>
              <w:pBdr>
                <w:top w:val="nil"/>
                <w:left w:val="nil"/>
                <w:bottom w:val="nil"/>
                <w:right w:val="nil"/>
                <w:between w:val="nil"/>
              </w:pBdr>
              <w:tabs>
                <w:tab w:val="left" w:pos="453"/>
                <w:tab w:val="left" w:pos="851"/>
              </w:tabs>
              <w:ind w:right="141"/>
              <w:rPr>
                <w:color w:val="333333"/>
                <w:kern w:val="32"/>
                <w:lang w:val="ru-RU"/>
              </w:rPr>
            </w:pPr>
            <w:r w:rsidRPr="001C4335">
              <w:rPr>
                <w:color w:val="333333"/>
                <w:kern w:val="32"/>
                <w:sz w:val="22"/>
                <w:szCs w:val="22"/>
              </w:rPr>
              <w:t>Доцільно об’єднати два визначення в одне.</w:t>
            </w:r>
          </w:p>
        </w:tc>
      </w:tr>
      <w:tr w:rsidR="004749C7" w:rsidRPr="001C4335" w:rsidTr="002C0F9D">
        <w:trPr>
          <w:gridAfter w:val="3"/>
          <w:wAfter w:w="42" w:type="dxa"/>
        </w:trPr>
        <w:tc>
          <w:tcPr>
            <w:tcW w:w="425" w:type="dxa"/>
          </w:tcPr>
          <w:p w:rsidR="004749C7" w:rsidRPr="001C4335" w:rsidRDefault="004749C7" w:rsidP="004749C7">
            <w:pPr>
              <w:ind w:left="-78"/>
              <w:jc w:val="center"/>
              <w:rPr>
                <w:sz w:val="20"/>
                <w:szCs w:val="20"/>
              </w:rPr>
            </w:pPr>
            <w:r w:rsidRPr="001C4335">
              <w:rPr>
                <w:sz w:val="16"/>
                <w:szCs w:val="16"/>
                <w:lang w:val="en-US"/>
              </w:rPr>
              <w:t>1</w:t>
            </w:r>
            <w:r w:rsidRPr="001C4335">
              <w:rPr>
                <w:sz w:val="16"/>
                <w:szCs w:val="16"/>
              </w:rPr>
              <w:t>.13</w:t>
            </w:r>
          </w:p>
        </w:tc>
        <w:tc>
          <w:tcPr>
            <w:tcW w:w="5416" w:type="dxa"/>
            <w:shd w:val="clear" w:color="auto" w:fill="auto"/>
          </w:tcPr>
          <w:p w:rsidR="004749C7" w:rsidRPr="001C4335" w:rsidRDefault="004749C7" w:rsidP="004749C7">
            <w:pPr>
              <w:widowControl w:val="0"/>
              <w:tabs>
                <w:tab w:val="left" w:pos="1634"/>
              </w:tabs>
              <w:autoSpaceDE w:val="0"/>
              <w:autoSpaceDN w:val="0"/>
              <w:jc w:val="both"/>
            </w:pPr>
            <w:r w:rsidRPr="001C4335">
              <w:t>18) національна програма у сфері безпеки та здоров’я працівників на роботі — комплекс взаємопов’язаних завдань і заходів, спрямованих на реалізацію цілей державної (національної політики) та розв’язання найважливіших проблем у сфері безпеки та здоров’я працівників на роботі, із визначенням строків їх виконання, складу виконавців, джерел фінансування та іншого ресурсного забезпечення;</w:t>
            </w:r>
          </w:p>
        </w:tc>
        <w:tc>
          <w:tcPr>
            <w:tcW w:w="6095" w:type="dxa"/>
          </w:tcPr>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rPr>
                <w:b/>
                <w:bCs/>
                <w:color w:val="0070C0"/>
              </w:rPr>
              <w:t>Видалити підпункт 18)</w:t>
            </w:r>
          </w:p>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rPr>
                <w:b/>
                <w:bCs/>
                <w:color w:val="0070C0"/>
              </w:rPr>
            </w:pP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ind w:right="141"/>
              <w:rPr>
                <w:color w:val="333333"/>
                <w:kern w:val="32"/>
              </w:rPr>
            </w:pPr>
            <w:r w:rsidRPr="001C4335">
              <w:rPr>
                <w:color w:val="333333"/>
                <w:kern w:val="32"/>
              </w:rPr>
              <w:t xml:space="preserve">Це визначення жодного разу не зустрічається у тексті законопроекту. Не зрозуміла його необхідність </w:t>
            </w:r>
          </w:p>
        </w:tc>
      </w:tr>
      <w:tr w:rsidR="004749C7" w:rsidRPr="001C4335" w:rsidTr="002C0F9D">
        <w:trPr>
          <w:gridAfter w:val="3"/>
          <w:wAfter w:w="42" w:type="dxa"/>
        </w:trPr>
        <w:tc>
          <w:tcPr>
            <w:tcW w:w="425" w:type="dxa"/>
          </w:tcPr>
          <w:p w:rsidR="004749C7" w:rsidRPr="001C4335" w:rsidRDefault="004749C7" w:rsidP="004749C7">
            <w:pPr>
              <w:ind w:left="-78"/>
              <w:jc w:val="center"/>
              <w:rPr>
                <w:sz w:val="16"/>
                <w:szCs w:val="16"/>
              </w:rPr>
            </w:pPr>
            <w:r w:rsidRPr="001C4335">
              <w:rPr>
                <w:sz w:val="16"/>
                <w:szCs w:val="16"/>
              </w:rPr>
              <w:t>1.14</w:t>
            </w:r>
          </w:p>
        </w:tc>
        <w:tc>
          <w:tcPr>
            <w:tcW w:w="5416" w:type="dxa"/>
            <w:shd w:val="clear" w:color="auto" w:fill="auto"/>
          </w:tcPr>
          <w:p w:rsidR="004749C7" w:rsidRPr="001C4335" w:rsidRDefault="004749C7" w:rsidP="004749C7">
            <w:pPr>
              <w:widowControl w:val="0"/>
              <w:tabs>
                <w:tab w:val="left" w:pos="1634"/>
              </w:tabs>
              <w:autoSpaceDE w:val="0"/>
              <w:autoSpaceDN w:val="0"/>
              <w:jc w:val="both"/>
            </w:pPr>
            <w:r w:rsidRPr="001C4335">
              <w:t>19) небезпека – потенційна властивість, притаманна об’єкту, діяльності, робочому обладнанню або факторам робочого середовища, що може спричинити шкоду здоров’ю або життю працівника;</w:t>
            </w:r>
          </w:p>
        </w:tc>
        <w:tc>
          <w:tcPr>
            <w:tcW w:w="6095" w:type="dxa"/>
          </w:tcPr>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t xml:space="preserve">19) небезпека – </w:t>
            </w:r>
            <w:r w:rsidRPr="001C4335">
              <w:rPr>
                <w:b/>
                <w:bCs/>
                <w:strike/>
              </w:rPr>
              <w:t>потенційна властивість, притаманна об’єкту, діяльності, робочому обладнанню або факторам робочого середовища, що може спричинити шкоду здоров’ю або життю працівника;</w:t>
            </w:r>
            <w:r w:rsidRPr="001C4335">
              <w:t xml:space="preserve"> </w:t>
            </w:r>
            <w:r w:rsidRPr="001C4335">
              <w:rPr>
                <w:b/>
                <w:bCs/>
                <w:color w:val="0070C0"/>
              </w:rPr>
              <w:t>будь-яке джерело що може привести до травми і погіршення стану здоров’я (в тому числі ті, які потенційно можуть стати причиною заподіяння шкоди або створення небезпечної ситуації чи обставин, які потенційно можуть привести до спричинення травми або погіршення здоров’я)</w:t>
            </w: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ind w:right="141"/>
              <w:rPr>
                <w:color w:val="333333"/>
                <w:kern w:val="32"/>
              </w:rPr>
            </w:pPr>
            <w:r w:rsidRPr="001C4335">
              <w:rPr>
                <w:color w:val="333333"/>
                <w:kern w:val="32"/>
              </w:rPr>
              <w:t xml:space="preserve">Визначення відповідно до </w:t>
            </w:r>
            <w:r w:rsidRPr="001C4335">
              <w:t>ДСТУ ISO 45001:2019 (ISO 45001:2018, IDT) СИСТЕМИ УПРАВЛІННЯ ОХОРОНОЮ ЗДОРОВ’Я ТА БЕЗПЕКОЮ ПРАЦІ</w:t>
            </w:r>
          </w:p>
          <w:p w:rsidR="004749C7" w:rsidRPr="001C4335" w:rsidRDefault="004749C7" w:rsidP="004749C7">
            <w:pPr>
              <w:widowControl w:val="0"/>
              <w:pBdr>
                <w:top w:val="nil"/>
                <w:left w:val="nil"/>
                <w:bottom w:val="nil"/>
                <w:right w:val="nil"/>
                <w:between w:val="nil"/>
              </w:pBdr>
              <w:tabs>
                <w:tab w:val="left" w:pos="453"/>
                <w:tab w:val="left" w:pos="851"/>
              </w:tabs>
              <w:ind w:right="141"/>
              <w:rPr>
                <w:color w:val="333333"/>
                <w:kern w:val="32"/>
              </w:rPr>
            </w:pPr>
          </w:p>
        </w:tc>
      </w:tr>
      <w:tr w:rsidR="004749C7" w:rsidRPr="001C4335" w:rsidTr="002C0F9D">
        <w:trPr>
          <w:gridAfter w:val="3"/>
          <w:wAfter w:w="42" w:type="dxa"/>
        </w:trPr>
        <w:tc>
          <w:tcPr>
            <w:tcW w:w="425" w:type="dxa"/>
          </w:tcPr>
          <w:p w:rsidR="004749C7" w:rsidRPr="001C4335" w:rsidRDefault="004749C7" w:rsidP="004749C7">
            <w:pPr>
              <w:ind w:left="-78"/>
              <w:jc w:val="center"/>
              <w:rPr>
                <w:sz w:val="16"/>
                <w:szCs w:val="16"/>
              </w:rPr>
            </w:pPr>
            <w:r w:rsidRPr="001C4335">
              <w:rPr>
                <w:sz w:val="16"/>
                <w:szCs w:val="16"/>
                <w:lang w:val="en-US"/>
              </w:rPr>
              <w:t>1</w:t>
            </w:r>
            <w:r w:rsidRPr="001C4335">
              <w:rPr>
                <w:sz w:val="16"/>
                <w:szCs w:val="16"/>
              </w:rPr>
              <w:t>.15</w:t>
            </w:r>
          </w:p>
        </w:tc>
        <w:tc>
          <w:tcPr>
            <w:tcW w:w="5416" w:type="dxa"/>
            <w:shd w:val="clear" w:color="auto" w:fill="auto"/>
          </w:tcPr>
          <w:p w:rsidR="004749C7" w:rsidRPr="001C4335" w:rsidRDefault="004749C7" w:rsidP="004749C7">
            <w:pPr>
              <w:pStyle w:val="HTML"/>
              <w:jc w:val="both"/>
              <w:rPr>
                <w:rFonts w:ascii="Times New Roman" w:hAnsi="Times New Roman"/>
                <w:sz w:val="24"/>
                <w:szCs w:val="24"/>
                <w:shd w:val="clear" w:color="auto" w:fill="FFFFFF"/>
                <w:lang w:val="uk-UA"/>
              </w:rPr>
            </w:pPr>
            <w:r w:rsidRPr="001C4335">
              <w:rPr>
                <w:rFonts w:ascii="Times New Roman" w:hAnsi="Times New Roman"/>
                <w:sz w:val="24"/>
                <w:szCs w:val="24"/>
                <w:shd w:val="clear" w:color="auto" w:fill="FFFFFF"/>
                <w:lang w:val="uk-UA"/>
              </w:rPr>
              <w:t>20) небезпечний професійний фактор – фактор робочого середовища, вплив якого на працівника в певних умовах може призвести до травми, раптового погіршення здоров’я працівника або його смерті;</w:t>
            </w:r>
          </w:p>
          <w:p w:rsidR="004749C7" w:rsidRPr="001C4335" w:rsidRDefault="004749C7" w:rsidP="004749C7">
            <w:pPr>
              <w:widowControl w:val="0"/>
              <w:tabs>
                <w:tab w:val="left" w:pos="1634"/>
              </w:tabs>
              <w:autoSpaceDE w:val="0"/>
              <w:autoSpaceDN w:val="0"/>
              <w:jc w:val="both"/>
            </w:pPr>
          </w:p>
        </w:tc>
        <w:tc>
          <w:tcPr>
            <w:tcW w:w="6095" w:type="dxa"/>
          </w:tcPr>
          <w:p w:rsidR="004749C7" w:rsidRPr="001C4335" w:rsidRDefault="004749C7" w:rsidP="004749C7">
            <w:pPr>
              <w:pStyle w:val="HTML"/>
              <w:jc w:val="both"/>
              <w:rPr>
                <w:rFonts w:ascii="Times New Roman" w:hAnsi="Times New Roman"/>
                <w:sz w:val="24"/>
                <w:szCs w:val="24"/>
                <w:shd w:val="clear" w:color="auto" w:fill="FFFFFF"/>
                <w:lang w:val="uk-UA"/>
              </w:rPr>
            </w:pPr>
            <w:r w:rsidRPr="001C4335">
              <w:rPr>
                <w:rFonts w:ascii="Times New Roman" w:hAnsi="Times New Roman" w:cs="Times New Roman"/>
                <w:color w:val="000000"/>
                <w:sz w:val="24"/>
                <w:szCs w:val="24"/>
                <w:lang w:val="uk-UA"/>
              </w:rPr>
              <w:t xml:space="preserve">20) </w:t>
            </w:r>
            <w:r w:rsidRPr="001C4335">
              <w:rPr>
                <w:rFonts w:ascii="Times New Roman" w:hAnsi="Times New Roman"/>
                <w:sz w:val="24"/>
                <w:szCs w:val="24"/>
                <w:shd w:val="clear" w:color="auto" w:fill="FFFFFF"/>
                <w:lang w:val="uk-UA"/>
              </w:rPr>
              <w:t xml:space="preserve">Небезпечний </w:t>
            </w:r>
            <w:r w:rsidRPr="001C4335">
              <w:rPr>
                <w:rFonts w:ascii="Times New Roman" w:hAnsi="Times New Roman" w:cs="Times New Roman"/>
                <w:color w:val="0070C0"/>
                <w:sz w:val="24"/>
                <w:szCs w:val="24"/>
                <w:lang w:val="uk-UA"/>
              </w:rPr>
              <w:t xml:space="preserve">виробничий </w:t>
            </w:r>
            <w:r w:rsidRPr="001C4335">
              <w:rPr>
                <w:rFonts w:ascii="Times New Roman" w:hAnsi="Times New Roman"/>
                <w:sz w:val="24"/>
                <w:szCs w:val="24"/>
                <w:shd w:val="clear" w:color="auto" w:fill="FFFFFF"/>
                <w:lang w:val="uk-UA"/>
              </w:rPr>
              <w:t>фактор - фактор робочого середовища, вплив якого на працівника в певних умовах може призвести до травми, раптового погіршення здоров’я працівника або його смерті;</w:t>
            </w:r>
          </w:p>
          <w:p w:rsidR="004749C7" w:rsidRPr="001C4335" w:rsidRDefault="004749C7" w:rsidP="004749C7">
            <w:pPr>
              <w:widowControl w:val="0"/>
              <w:tabs>
                <w:tab w:val="left" w:pos="1634"/>
              </w:tabs>
              <w:autoSpaceDE w:val="0"/>
              <w:autoSpaceDN w:val="0"/>
              <w:jc w:val="both"/>
            </w:pPr>
          </w:p>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pPr>
          </w:p>
        </w:tc>
        <w:tc>
          <w:tcPr>
            <w:tcW w:w="3969" w:type="dxa"/>
          </w:tcPr>
          <w:p w:rsidR="004749C7" w:rsidRPr="001C4335" w:rsidRDefault="004749C7" w:rsidP="004749C7">
            <w:pPr>
              <w:pStyle w:val="1"/>
              <w:spacing w:before="0" w:after="0"/>
              <w:rPr>
                <w:rFonts w:ascii="Times New Roman" w:hAnsi="Times New Roman" w:cs="Times New Roman"/>
                <w:b w:val="0"/>
                <w:bCs w:val="0"/>
                <w:color w:val="333333"/>
                <w:sz w:val="24"/>
                <w:szCs w:val="24"/>
              </w:rPr>
            </w:pPr>
            <w:r w:rsidRPr="001C4335">
              <w:rPr>
                <w:rFonts w:ascii="Times New Roman" w:hAnsi="Times New Roman"/>
                <w:b w:val="0"/>
                <w:bCs w:val="0"/>
                <w:sz w:val="24"/>
                <w:szCs w:val="24"/>
              </w:rPr>
              <w:t xml:space="preserve">Вживання терміну «професійний» спрямовує нас до певної професії. Натомість однакові шкідливі </w:t>
            </w:r>
            <w:proofErr w:type="spellStart"/>
            <w:r w:rsidRPr="001C4335">
              <w:rPr>
                <w:rFonts w:ascii="Times New Roman" w:hAnsi="Times New Roman"/>
                <w:b w:val="0"/>
                <w:bCs w:val="0"/>
                <w:sz w:val="24"/>
                <w:szCs w:val="24"/>
              </w:rPr>
              <w:t>фак</w:t>
            </w:r>
            <w:r w:rsidR="004F61BA">
              <w:rPr>
                <w:rFonts w:ascii="Times New Roman" w:hAnsi="Times New Roman"/>
                <w:b w:val="0"/>
                <w:bCs w:val="0"/>
                <w:sz w:val="24"/>
                <w:szCs w:val="24"/>
              </w:rPr>
              <w:t>-</w:t>
            </w:r>
            <w:r w:rsidRPr="001C4335">
              <w:rPr>
                <w:rFonts w:ascii="Times New Roman" w:hAnsi="Times New Roman"/>
                <w:b w:val="0"/>
                <w:bCs w:val="0"/>
                <w:sz w:val="24"/>
                <w:szCs w:val="24"/>
              </w:rPr>
              <w:t>тори</w:t>
            </w:r>
            <w:proofErr w:type="spellEnd"/>
            <w:r w:rsidRPr="001C4335">
              <w:rPr>
                <w:rFonts w:ascii="Times New Roman" w:hAnsi="Times New Roman"/>
                <w:b w:val="0"/>
                <w:bCs w:val="0"/>
                <w:sz w:val="24"/>
                <w:szCs w:val="24"/>
              </w:rPr>
              <w:t xml:space="preserve"> можуть бути притаманними різним професіям і різним галузям. Прив’язка і кваліфікація з ознаками «професійності» помилкова. Прив’язуватися треба до небезпек</w:t>
            </w:r>
          </w:p>
        </w:tc>
      </w:tr>
      <w:tr w:rsidR="004749C7" w:rsidRPr="001C4335" w:rsidTr="002C0F9D">
        <w:trPr>
          <w:gridAfter w:val="3"/>
          <w:wAfter w:w="42" w:type="dxa"/>
        </w:trPr>
        <w:tc>
          <w:tcPr>
            <w:tcW w:w="425" w:type="dxa"/>
          </w:tcPr>
          <w:p w:rsidR="004749C7" w:rsidRPr="001C4335" w:rsidRDefault="004749C7" w:rsidP="004749C7">
            <w:pPr>
              <w:ind w:left="-78"/>
              <w:jc w:val="center"/>
              <w:rPr>
                <w:sz w:val="16"/>
                <w:szCs w:val="16"/>
              </w:rPr>
            </w:pPr>
            <w:r w:rsidRPr="001C4335">
              <w:rPr>
                <w:sz w:val="16"/>
                <w:szCs w:val="16"/>
              </w:rPr>
              <w:t>1.16</w:t>
            </w:r>
          </w:p>
        </w:tc>
        <w:tc>
          <w:tcPr>
            <w:tcW w:w="5416" w:type="dxa"/>
            <w:shd w:val="clear" w:color="auto" w:fill="auto"/>
          </w:tcPr>
          <w:p w:rsidR="004749C7" w:rsidRPr="001C4335" w:rsidRDefault="004749C7" w:rsidP="004749C7">
            <w:pPr>
              <w:pStyle w:val="HTML"/>
              <w:jc w:val="both"/>
              <w:rPr>
                <w:rFonts w:ascii="Times New Roman" w:hAnsi="Times New Roman"/>
                <w:sz w:val="24"/>
                <w:szCs w:val="24"/>
                <w:shd w:val="clear" w:color="auto" w:fill="FFFFFF"/>
                <w:lang w:val="uk-UA"/>
              </w:rPr>
            </w:pPr>
            <w:r w:rsidRPr="001C4335">
              <w:rPr>
                <w:rFonts w:ascii="Times New Roman" w:hAnsi="Times New Roman" w:cs="Times New Roman"/>
                <w:sz w:val="24"/>
                <w:szCs w:val="24"/>
                <w:lang w:val="uk-UA"/>
              </w:rPr>
              <w:t xml:space="preserve">21) нещасний випадок — обмежена в часі подія або раптовий вплив на працівника небезпечного або шкідливого професійного фактора, що </w:t>
            </w:r>
            <w:r w:rsidRPr="001C4335">
              <w:rPr>
                <w:rFonts w:ascii="Times New Roman" w:hAnsi="Times New Roman" w:cs="Times New Roman"/>
                <w:sz w:val="24"/>
                <w:szCs w:val="24"/>
                <w:lang w:val="uk-UA"/>
              </w:rPr>
              <w:lastRenderedPageBreak/>
              <w:t>сталися у процесі або у зв’язку з виконанням працівником роботи, внаслідок яких заподіяно будь-яку шкоду його здоров’ю або настала смерть;</w:t>
            </w:r>
          </w:p>
        </w:tc>
        <w:tc>
          <w:tcPr>
            <w:tcW w:w="6095" w:type="dxa"/>
          </w:tcPr>
          <w:p w:rsidR="004749C7" w:rsidRPr="001C4335" w:rsidRDefault="004749C7" w:rsidP="004749C7">
            <w:pPr>
              <w:pStyle w:val="HTML"/>
              <w:jc w:val="both"/>
              <w:rPr>
                <w:rFonts w:ascii="Times New Roman" w:hAnsi="Times New Roman" w:cs="Times New Roman"/>
                <w:color w:val="000000"/>
                <w:sz w:val="24"/>
                <w:szCs w:val="24"/>
                <w:lang w:val="uk-UA"/>
              </w:rPr>
            </w:pPr>
            <w:r w:rsidRPr="001C4335">
              <w:rPr>
                <w:rFonts w:ascii="Times New Roman" w:hAnsi="Times New Roman" w:cs="Times New Roman"/>
                <w:sz w:val="24"/>
                <w:szCs w:val="24"/>
                <w:lang w:val="uk-UA"/>
              </w:rPr>
              <w:lastRenderedPageBreak/>
              <w:t xml:space="preserve">21) нещасний випадок — обмежена в часі подія або раптовий вплив на працівника небезпечного або шкідливого </w:t>
            </w:r>
            <w:r w:rsidRPr="001C4335">
              <w:rPr>
                <w:rFonts w:ascii="Times New Roman" w:hAnsi="Times New Roman" w:cs="Times New Roman"/>
                <w:b/>
                <w:bCs/>
                <w:strike/>
                <w:sz w:val="24"/>
                <w:szCs w:val="24"/>
                <w:lang w:val="uk-UA"/>
              </w:rPr>
              <w:t>професійного</w:t>
            </w:r>
            <w:r w:rsidRPr="001C4335">
              <w:rPr>
                <w:rFonts w:ascii="Times New Roman" w:hAnsi="Times New Roman" w:cs="Times New Roman"/>
                <w:sz w:val="24"/>
                <w:szCs w:val="24"/>
                <w:lang w:val="uk-UA"/>
              </w:rPr>
              <w:t xml:space="preserve"> </w:t>
            </w:r>
            <w:r w:rsidRPr="001C4335">
              <w:rPr>
                <w:rFonts w:ascii="Times New Roman" w:hAnsi="Times New Roman" w:cs="Times New Roman"/>
                <w:b/>
                <w:bCs/>
                <w:color w:val="0070C0"/>
                <w:sz w:val="24"/>
                <w:szCs w:val="24"/>
                <w:lang w:val="uk-UA"/>
              </w:rPr>
              <w:t xml:space="preserve">виробничого </w:t>
            </w:r>
            <w:r w:rsidRPr="001C4335">
              <w:rPr>
                <w:rFonts w:ascii="Times New Roman" w:hAnsi="Times New Roman" w:cs="Times New Roman"/>
                <w:sz w:val="24"/>
                <w:szCs w:val="24"/>
                <w:lang w:val="uk-UA"/>
              </w:rPr>
              <w:t xml:space="preserve">фактора, що </w:t>
            </w:r>
            <w:r w:rsidRPr="001C4335">
              <w:rPr>
                <w:rFonts w:ascii="Times New Roman" w:hAnsi="Times New Roman" w:cs="Times New Roman"/>
                <w:sz w:val="24"/>
                <w:szCs w:val="24"/>
                <w:lang w:val="uk-UA"/>
              </w:rPr>
              <w:lastRenderedPageBreak/>
              <w:t>сталися у процесі або у зв’язку з виконанням працівником роботи, внаслідок яких заподіяно будь-яку шкоду його здоров’ю або настала смерть;</w:t>
            </w:r>
          </w:p>
        </w:tc>
        <w:tc>
          <w:tcPr>
            <w:tcW w:w="3969" w:type="dxa"/>
          </w:tcPr>
          <w:p w:rsidR="004749C7" w:rsidRPr="001C4335" w:rsidRDefault="004749C7" w:rsidP="004749C7">
            <w:pPr>
              <w:pStyle w:val="1"/>
              <w:spacing w:before="0"/>
              <w:rPr>
                <w:rFonts w:ascii="Times New Roman" w:hAnsi="Times New Roman"/>
                <w:b w:val="0"/>
                <w:bCs w:val="0"/>
                <w:sz w:val="24"/>
                <w:szCs w:val="24"/>
              </w:rPr>
            </w:pPr>
          </w:p>
        </w:tc>
      </w:tr>
      <w:tr w:rsidR="004749C7" w:rsidRPr="001C4335" w:rsidTr="002C0F9D">
        <w:trPr>
          <w:gridAfter w:val="3"/>
          <w:wAfter w:w="42" w:type="dxa"/>
        </w:trPr>
        <w:tc>
          <w:tcPr>
            <w:tcW w:w="425" w:type="dxa"/>
          </w:tcPr>
          <w:p w:rsidR="004749C7" w:rsidRPr="001C4335" w:rsidRDefault="004749C7" w:rsidP="004749C7">
            <w:pPr>
              <w:ind w:left="-78"/>
              <w:jc w:val="center"/>
              <w:rPr>
                <w:sz w:val="16"/>
                <w:szCs w:val="16"/>
              </w:rPr>
            </w:pPr>
            <w:r w:rsidRPr="001C4335">
              <w:rPr>
                <w:sz w:val="16"/>
                <w:szCs w:val="16"/>
                <w:lang w:val="en-US"/>
              </w:rPr>
              <w:lastRenderedPageBreak/>
              <w:t>1</w:t>
            </w:r>
            <w:r w:rsidRPr="001C4335">
              <w:rPr>
                <w:sz w:val="16"/>
                <w:szCs w:val="16"/>
              </w:rPr>
              <w:t>.17</w:t>
            </w:r>
          </w:p>
        </w:tc>
        <w:tc>
          <w:tcPr>
            <w:tcW w:w="5416" w:type="dxa"/>
            <w:shd w:val="clear" w:color="auto" w:fill="auto"/>
          </w:tcPr>
          <w:p w:rsidR="004749C7" w:rsidRPr="001C4335" w:rsidRDefault="004749C7" w:rsidP="004749C7">
            <w:pPr>
              <w:pStyle w:val="HTML"/>
              <w:jc w:val="both"/>
              <w:rPr>
                <w:rFonts w:ascii="Times New Roman" w:hAnsi="Times New Roman"/>
                <w:sz w:val="24"/>
                <w:szCs w:val="24"/>
                <w:shd w:val="clear" w:color="auto" w:fill="FFFFFF"/>
                <w:lang w:val="uk-UA"/>
              </w:rPr>
            </w:pPr>
            <w:r w:rsidRPr="001C4335">
              <w:rPr>
                <w:rFonts w:ascii="Times New Roman" w:hAnsi="Times New Roman" w:cs="Times New Roman"/>
                <w:sz w:val="24"/>
                <w:szCs w:val="24"/>
                <w:lang w:val="uk-UA"/>
              </w:rPr>
              <w:t>22) нічний працівник — працівник, який працює у нічний час не менше ніж три години денного (змінного) робочого часу згідно з визначеним режимом роботи або не менше ніж ¼ норми робочого часу (тижневої, місячної, квартальної, річної);</w:t>
            </w:r>
          </w:p>
        </w:tc>
        <w:tc>
          <w:tcPr>
            <w:tcW w:w="6095" w:type="dxa"/>
          </w:tcPr>
          <w:p w:rsidR="004749C7" w:rsidRPr="001C4335" w:rsidRDefault="004749C7" w:rsidP="004749C7">
            <w:pPr>
              <w:widowControl w:val="0"/>
              <w:pBdr>
                <w:top w:val="nil"/>
                <w:left w:val="nil"/>
                <w:bottom w:val="nil"/>
                <w:right w:val="nil"/>
                <w:between w:val="nil"/>
              </w:pBdr>
              <w:tabs>
                <w:tab w:val="left" w:pos="453"/>
                <w:tab w:val="left" w:pos="851"/>
                <w:tab w:val="left" w:pos="2055"/>
              </w:tabs>
              <w:ind w:right="141"/>
              <w:jc w:val="both"/>
              <w:rPr>
                <w:b/>
                <w:bCs/>
                <w:color w:val="0070C0"/>
              </w:rPr>
            </w:pPr>
            <w:r w:rsidRPr="001C4335">
              <w:rPr>
                <w:b/>
                <w:bCs/>
                <w:color w:val="0070C0"/>
              </w:rPr>
              <w:t>Видалити підпункт 22)</w:t>
            </w:r>
          </w:p>
          <w:p w:rsidR="004749C7" w:rsidRPr="001C4335" w:rsidRDefault="004749C7" w:rsidP="004749C7">
            <w:pPr>
              <w:pStyle w:val="1"/>
              <w:spacing w:before="0"/>
              <w:rPr>
                <w:rFonts w:ascii="Times New Roman" w:hAnsi="Times New Roman" w:cs="Times New Roman"/>
                <w:b w:val="0"/>
                <w:bCs w:val="0"/>
                <w:color w:val="000000"/>
                <w:sz w:val="24"/>
                <w:szCs w:val="24"/>
              </w:rPr>
            </w:pPr>
          </w:p>
        </w:tc>
        <w:tc>
          <w:tcPr>
            <w:tcW w:w="3969" w:type="dxa"/>
          </w:tcPr>
          <w:p w:rsidR="004749C7" w:rsidRPr="001C4335" w:rsidRDefault="004749C7" w:rsidP="004749C7">
            <w:pPr>
              <w:pStyle w:val="1"/>
              <w:spacing w:before="0" w:after="0"/>
              <w:rPr>
                <w:rFonts w:ascii="Times New Roman" w:hAnsi="Times New Roman" w:cs="Times New Roman"/>
                <w:b w:val="0"/>
                <w:bCs w:val="0"/>
                <w:color w:val="333333"/>
                <w:sz w:val="24"/>
                <w:szCs w:val="24"/>
              </w:rPr>
            </w:pPr>
            <w:r w:rsidRPr="001C4335">
              <w:rPr>
                <w:rFonts w:ascii="Times New Roman" w:hAnsi="Times New Roman" w:cs="Times New Roman"/>
                <w:b w:val="0"/>
                <w:bCs w:val="0"/>
                <w:color w:val="333333"/>
                <w:sz w:val="24"/>
                <w:szCs w:val="24"/>
              </w:rPr>
              <w:t>В проекті тексту це визначення зустрічається тільки в статті 19. Не має сенсу придумувати таке визначення. В статті 19 замінити на працівника, який залучений до роботи в нічний час</w:t>
            </w:r>
          </w:p>
        </w:tc>
      </w:tr>
      <w:tr w:rsidR="004749C7" w:rsidRPr="001C4335" w:rsidTr="002C0F9D">
        <w:trPr>
          <w:gridAfter w:val="3"/>
          <w:wAfter w:w="42" w:type="dxa"/>
        </w:trPr>
        <w:tc>
          <w:tcPr>
            <w:tcW w:w="425" w:type="dxa"/>
          </w:tcPr>
          <w:p w:rsidR="004749C7" w:rsidRPr="001C4335" w:rsidRDefault="004749C7" w:rsidP="004749C7">
            <w:pPr>
              <w:ind w:left="-78"/>
              <w:jc w:val="center"/>
              <w:rPr>
                <w:sz w:val="16"/>
                <w:szCs w:val="16"/>
              </w:rPr>
            </w:pPr>
            <w:r w:rsidRPr="001C4335">
              <w:rPr>
                <w:sz w:val="16"/>
                <w:szCs w:val="16"/>
              </w:rPr>
              <w:t>1.18</w:t>
            </w:r>
          </w:p>
        </w:tc>
        <w:tc>
          <w:tcPr>
            <w:tcW w:w="5416" w:type="dxa"/>
            <w:shd w:val="clear" w:color="auto" w:fill="auto"/>
          </w:tcPr>
          <w:p w:rsidR="004749C7" w:rsidRPr="001C4335" w:rsidRDefault="004749C7" w:rsidP="004749C7">
            <w:pPr>
              <w:tabs>
                <w:tab w:val="left" w:pos="1134"/>
                <w:tab w:val="left" w:pos="13548"/>
              </w:tabs>
              <w:jc w:val="both"/>
            </w:pPr>
            <w:r w:rsidRPr="001C4335">
              <w:rPr>
                <w:bCs/>
              </w:rPr>
              <w:t>24) оцінювання професійних ризиків – систематичний та безперервний процес вивчення всіх аспектів, пов’язаних із роботою, з метою визначення професійних небезпек і аналізу (як якісного, так і кількісного) та оцінювання професійних ризиків для безпеки та здоров’я працівників на роботі;</w:t>
            </w:r>
          </w:p>
          <w:p w:rsidR="004749C7" w:rsidRPr="001C4335" w:rsidRDefault="004749C7" w:rsidP="004749C7">
            <w:pPr>
              <w:widowControl w:val="0"/>
              <w:tabs>
                <w:tab w:val="left" w:pos="1634"/>
              </w:tabs>
              <w:autoSpaceDE w:val="0"/>
              <w:autoSpaceDN w:val="0"/>
              <w:jc w:val="both"/>
            </w:pPr>
          </w:p>
        </w:tc>
        <w:tc>
          <w:tcPr>
            <w:tcW w:w="6095" w:type="dxa"/>
          </w:tcPr>
          <w:p w:rsidR="004749C7" w:rsidRPr="001C4335" w:rsidRDefault="004749C7" w:rsidP="004749C7">
            <w:pPr>
              <w:widowControl w:val="0"/>
              <w:tabs>
                <w:tab w:val="left" w:pos="1634"/>
              </w:tabs>
              <w:autoSpaceDE w:val="0"/>
              <w:autoSpaceDN w:val="0"/>
              <w:jc w:val="both"/>
            </w:pPr>
            <w:r w:rsidRPr="001C4335">
              <w:t xml:space="preserve">24) оцінювання </w:t>
            </w:r>
            <w:r w:rsidRPr="001C4335">
              <w:rPr>
                <w:b/>
                <w:bCs/>
                <w:color w:val="0070C0"/>
              </w:rPr>
              <w:t>виробничих</w:t>
            </w:r>
            <w:r w:rsidRPr="001C4335">
              <w:t xml:space="preserve"> </w:t>
            </w:r>
            <w:r w:rsidRPr="001C4335">
              <w:rPr>
                <w:strike/>
              </w:rPr>
              <w:t>професійних</w:t>
            </w:r>
            <w:r w:rsidRPr="001C4335">
              <w:t xml:space="preserve"> ризиків – систематичний та безперервний процес вивчення всіх аспектів, пов’язаних із роботою, з метою визначення </w:t>
            </w:r>
            <w:r w:rsidRPr="001C4335">
              <w:rPr>
                <w:strike/>
              </w:rPr>
              <w:t>професійних</w:t>
            </w:r>
            <w:r w:rsidRPr="001C4335">
              <w:t xml:space="preserve"> небезпек і аналізу (як якісного, так і кількісного)</w:t>
            </w:r>
            <w:r w:rsidRPr="001C4335">
              <w:rPr>
                <w:b/>
                <w:bCs/>
                <w:color w:val="0070C0"/>
              </w:rPr>
              <w:t xml:space="preserve"> </w:t>
            </w:r>
            <w:r w:rsidRPr="001C4335">
              <w:rPr>
                <w:b/>
                <w:bCs/>
                <w:strike/>
              </w:rPr>
              <w:t>та оцінювання професійних ризиків для безпеки та здоров’я працівників на роботі</w:t>
            </w:r>
          </w:p>
        </w:tc>
        <w:tc>
          <w:tcPr>
            <w:tcW w:w="3969" w:type="dxa"/>
          </w:tcPr>
          <w:p w:rsidR="004749C7" w:rsidRPr="001C4335" w:rsidRDefault="004749C7" w:rsidP="004749C7">
            <w:pPr>
              <w:pStyle w:val="ad"/>
              <w:spacing w:after="0"/>
              <w:rPr>
                <w:rFonts w:ascii="Times New Roman" w:hAnsi="Times New Roman"/>
                <w:sz w:val="24"/>
                <w:szCs w:val="24"/>
                <w:lang w:eastAsia="ru-RU"/>
              </w:rPr>
            </w:pPr>
            <w:r w:rsidRPr="001C4335">
              <w:rPr>
                <w:rFonts w:ascii="Times New Roman" w:hAnsi="Times New Roman"/>
                <w:sz w:val="24"/>
                <w:szCs w:val="24"/>
                <w:lang w:eastAsia="ru-RU"/>
              </w:rPr>
              <w:t>Визначення не може містити у тексті саме визначення</w:t>
            </w:r>
          </w:p>
          <w:p w:rsidR="004749C7" w:rsidRPr="001C4335" w:rsidRDefault="004749C7" w:rsidP="004749C7">
            <w:pPr>
              <w:pStyle w:val="ad"/>
              <w:spacing w:after="0"/>
              <w:rPr>
                <w:rFonts w:ascii="Times New Roman" w:hAnsi="Times New Roman"/>
                <w:sz w:val="24"/>
                <w:szCs w:val="24"/>
                <w:lang w:eastAsia="ru-RU"/>
              </w:rPr>
            </w:pPr>
            <w:r w:rsidRPr="001C4335">
              <w:rPr>
                <w:rFonts w:ascii="Times New Roman" w:hAnsi="Times New Roman"/>
                <w:sz w:val="24"/>
                <w:szCs w:val="24"/>
              </w:rPr>
              <w:t>Що таке «професійна небезпека»?</w:t>
            </w:r>
          </w:p>
          <w:p w:rsidR="004749C7" w:rsidRPr="001C4335" w:rsidRDefault="004749C7" w:rsidP="004749C7">
            <w:pPr>
              <w:jc w:val="both"/>
              <w:rPr>
                <w:i/>
                <w:iCs/>
              </w:rPr>
            </w:pPr>
            <w:r w:rsidRPr="001C4335">
              <w:t xml:space="preserve">Вживання </w:t>
            </w:r>
            <w:r w:rsidRPr="001C4335">
              <w:rPr>
                <w:b/>
                <w:bCs/>
              </w:rPr>
              <w:t>терміну «професійний»</w:t>
            </w:r>
            <w:r w:rsidRPr="001C4335">
              <w:t xml:space="preserve"> спрямовує нас до певної професії. Натомість однакові шкідливі фактори можуть бути притаманними різним професіям і різним галузям. Прив’язка і кваліфікація з ознаками «професійності» помилкова. Прив’язуватися треба до небезпек</w:t>
            </w:r>
          </w:p>
        </w:tc>
      </w:tr>
      <w:tr w:rsidR="004749C7" w:rsidRPr="001C4335" w:rsidTr="002C0F9D">
        <w:trPr>
          <w:gridAfter w:val="3"/>
          <w:wAfter w:w="42" w:type="dxa"/>
        </w:trPr>
        <w:tc>
          <w:tcPr>
            <w:tcW w:w="425" w:type="dxa"/>
          </w:tcPr>
          <w:p w:rsidR="004749C7" w:rsidRPr="001C4335" w:rsidRDefault="004749C7" w:rsidP="004749C7">
            <w:pPr>
              <w:ind w:left="-78"/>
              <w:jc w:val="center"/>
              <w:rPr>
                <w:sz w:val="16"/>
                <w:szCs w:val="16"/>
              </w:rPr>
            </w:pPr>
            <w:r w:rsidRPr="001C4335">
              <w:rPr>
                <w:sz w:val="16"/>
                <w:szCs w:val="16"/>
                <w:lang w:val="en-US"/>
              </w:rPr>
              <w:t>1</w:t>
            </w:r>
            <w:r w:rsidRPr="001C4335">
              <w:rPr>
                <w:sz w:val="16"/>
                <w:szCs w:val="16"/>
              </w:rPr>
              <w:t>.19</w:t>
            </w:r>
          </w:p>
        </w:tc>
        <w:tc>
          <w:tcPr>
            <w:tcW w:w="5416" w:type="dxa"/>
            <w:shd w:val="clear" w:color="auto" w:fill="auto"/>
          </w:tcPr>
          <w:p w:rsidR="004749C7" w:rsidRPr="001C4335" w:rsidRDefault="004749C7" w:rsidP="004749C7">
            <w:pPr>
              <w:tabs>
                <w:tab w:val="left" w:pos="1134"/>
                <w:tab w:val="left" w:pos="13548"/>
              </w:tabs>
              <w:jc w:val="both"/>
              <w:rPr>
                <w:bCs/>
              </w:rPr>
            </w:pPr>
            <w:r w:rsidRPr="001C4335">
              <w:t>29) професійне захворювання — захворювання (зокрема отруєння), причиною якого виключно або переважно став вплив на працівника небезпечних та/або шкідливих професійних факторів, пов’язаних із роботою;</w:t>
            </w:r>
          </w:p>
        </w:tc>
        <w:tc>
          <w:tcPr>
            <w:tcW w:w="6095" w:type="dxa"/>
          </w:tcPr>
          <w:p w:rsidR="004749C7" w:rsidRPr="001C4335" w:rsidRDefault="004749C7" w:rsidP="004749C7">
            <w:pPr>
              <w:widowControl w:val="0"/>
              <w:tabs>
                <w:tab w:val="left" w:pos="1634"/>
              </w:tabs>
              <w:autoSpaceDE w:val="0"/>
              <w:autoSpaceDN w:val="0"/>
              <w:jc w:val="both"/>
            </w:pPr>
            <w:r w:rsidRPr="001C4335">
              <w:t xml:space="preserve">29) професійне захворювання — захворювання (зокрема отруєння), причиною якого виключно або переважно став вплив на працівника небезпечних та/або шкідливих </w:t>
            </w:r>
            <w:r w:rsidRPr="001C4335">
              <w:rPr>
                <w:b/>
                <w:bCs/>
                <w:color w:val="0070C0"/>
              </w:rPr>
              <w:t>виробничих</w:t>
            </w:r>
            <w:r w:rsidRPr="001C4335">
              <w:t xml:space="preserve"> </w:t>
            </w:r>
            <w:r w:rsidRPr="001C4335">
              <w:rPr>
                <w:strike/>
              </w:rPr>
              <w:t>професійних</w:t>
            </w:r>
            <w:r w:rsidRPr="001C4335">
              <w:t xml:space="preserve"> факторів, пов’язаних із роботою;</w:t>
            </w:r>
          </w:p>
        </w:tc>
        <w:tc>
          <w:tcPr>
            <w:tcW w:w="3969" w:type="dxa"/>
          </w:tcPr>
          <w:p w:rsidR="004749C7" w:rsidRPr="001C4335" w:rsidRDefault="004749C7" w:rsidP="004749C7">
            <w:pPr>
              <w:pStyle w:val="ad"/>
              <w:rPr>
                <w:rFonts w:ascii="Times New Roman" w:hAnsi="Times New Roman"/>
                <w:sz w:val="24"/>
                <w:szCs w:val="24"/>
                <w:lang w:eastAsia="ru-RU"/>
              </w:rPr>
            </w:pPr>
          </w:p>
        </w:tc>
      </w:tr>
      <w:tr w:rsidR="004749C7" w:rsidRPr="001C4335" w:rsidTr="002C0F9D">
        <w:trPr>
          <w:gridAfter w:val="3"/>
          <w:wAfter w:w="42" w:type="dxa"/>
          <w:trHeight w:val="985"/>
        </w:trPr>
        <w:tc>
          <w:tcPr>
            <w:tcW w:w="425" w:type="dxa"/>
          </w:tcPr>
          <w:p w:rsidR="004749C7" w:rsidRPr="001C4335" w:rsidRDefault="004749C7" w:rsidP="004749C7">
            <w:pPr>
              <w:ind w:left="-78"/>
              <w:jc w:val="center"/>
              <w:rPr>
                <w:sz w:val="16"/>
                <w:szCs w:val="16"/>
              </w:rPr>
            </w:pPr>
            <w:r w:rsidRPr="001C4335">
              <w:rPr>
                <w:sz w:val="16"/>
                <w:szCs w:val="16"/>
              </w:rPr>
              <w:t>1.20</w:t>
            </w:r>
          </w:p>
        </w:tc>
        <w:tc>
          <w:tcPr>
            <w:tcW w:w="5416" w:type="dxa"/>
            <w:shd w:val="clear" w:color="auto" w:fill="auto"/>
          </w:tcPr>
          <w:p w:rsidR="004749C7" w:rsidRPr="001C4335" w:rsidRDefault="004749C7" w:rsidP="004749C7">
            <w:pPr>
              <w:tabs>
                <w:tab w:val="left" w:pos="1134"/>
                <w:tab w:val="left" w:pos="13548"/>
              </w:tabs>
              <w:jc w:val="both"/>
              <w:rPr>
                <w:bCs/>
              </w:rPr>
            </w:pPr>
            <w:r w:rsidRPr="001C4335">
              <w:rPr>
                <w:bCs/>
              </w:rPr>
              <w:t xml:space="preserve">30) </w:t>
            </w:r>
            <w:r w:rsidRPr="001C4335">
              <w:t>професійний ризик – ймовірність порушення (ушкодження) здоров’я працівника внаслідок несприятливого впливу небезпечних та/або шкідливих професійних факторів чи робочого середовища з урахуванням тяжкості наслідків такого впливу на здоров’я працівника та втрати ним працездатності;</w:t>
            </w:r>
            <w:r w:rsidRPr="001C4335">
              <w:rPr>
                <w:bCs/>
              </w:rPr>
              <w:t xml:space="preserve"> </w:t>
            </w:r>
          </w:p>
        </w:tc>
        <w:tc>
          <w:tcPr>
            <w:tcW w:w="6095" w:type="dxa"/>
          </w:tcPr>
          <w:p w:rsidR="004749C7" w:rsidRPr="001C4335" w:rsidRDefault="004749C7" w:rsidP="004749C7">
            <w:pPr>
              <w:widowControl w:val="0"/>
              <w:tabs>
                <w:tab w:val="left" w:pos="1634"/>
              </w:tabs>
              <w:autoSpaceDE w:val="0"/>
              <w:autoSpaceDN w:val="0"/>
              <w:jc w:val="both"/>
            </w:pPr>
            <w:r w:rsidRPr="001C4335">
              <w:t>30)</w:t>
            </w:r>
            <w:r w:rsidRPr="001C4335">
              <w:rPr>
                <w:color w:val="00B050"/>
              </w:rPr>
              <w:t xml:space="preserve"> </w:t>
            </w:r>
            <w:r w:rsidRPr="001C4335">
              <w:rPr>
                <w:b/>
                <w:bCs/>
                <w:strike/>
              </w:rPr>
              <w:t>Професійний</w:t>
            </w:r>
            <w:r w:rsidRPr="001C4335">
              <w:t xml:space="preserve"> </w:t>
            </w:r>
            <w:r w:rsidRPr="001C4335">
              <w:rPr>
                <w:b/>
                <w:color w:val="0070C0"/>
              </w:rPr>
              <w:t xml:space="preserve">Виробничий </w:t>
            </w:r>
            <w:r w:rsidRPr="001C4335">
              <w:t>ризик -</w:t>
            </w:r>
            <w:r w:rsidRPr="001C4335">
              <w:rPr>
                <w:i/>
                <w:iCs/>
                <w:color w:val="00B050"/>
              </w:rPr>
              <w:t xml:space="preserve"> </w:t>
            </w:r>
            <w:r w:rsidRPr="001C4335">
              <w:t xml:space="preserve">ймовірність порушення (ушкодження) здоров’я працівника внаслідок несприятливого впливу небезпечних та/або шкідливих </w:t>
            </w:r>
            <w:r w:rsidRPr="001C4335">
              <w:rPr>
                <w:b/>
                <w:bCs/>
                <w:strike/>
              </w:rPr>
              <w:t>професійних</w:t>
            </w:r>
            <w:r w:rsidRPr="001C4335">
              <w:t xml:space="preserve"> </w:t>
            </w:r>
            <w:r w:rsidRPr="001C4335">
              <w:rPr>
                <w:b/>
                <w:bCs/>
                <w:color w:val="0070C0"/>
              </w:rPr>
              <w:t xml:space="preserve">виробничих </w:t>
            </w:r>
            <w:r w:rsidRPr="001C4335">
              <w:t>факторів чи робочого середовища з урахуванням тяжкості наслідків такого впливу на здоров’я працівника та втрати ним працездатності;</w:t>
            </w:r>
            <w:r w:rsidRPr="001C4335">
              <w:rPr>
                <w:bCs/>
              </w:rPr>
              <w:t xml:space="preserve"> </w:t>
            </w: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rPr>
                <w:color w:val="333333"/>
                <w:kern w:val="32"/>
              </w:rPr>
            </w:pPr>
            <w:r w:rsidRPr="001C4335">
              <w:rPr>
                <w:color w:val="333333"/>
              </w:rPr>
              <w:t>Це визначення є у</w:t>
            </w:r>
            <w:r w:rsidRPr="001C4335">
              <w:rPr>
                <w:i/>
                <w:iCs/>
                <w:color w:val="00B050"/>
              </w:rPr>
              <w:t xml:space="preserve"> </w:t>
            </w:r>
            <w:r w:rsidRPr="001C4335">
              <w:rPr>
                <w:color w:val="333333"/>
              </w:rPr>
              <w:t xml:space="preserve">Гігієнічної класифікації. </w:t>
            </w:r>
            <w:r w:rsidRPr="001C4335">
              <w:rPr>
                <w:b/>
                <w:bCs/>
                <w:color w:val="333333"/>
              </w:rPr>
              <w:t>Необхідно</w:t>
            </w:r>
            <w:r w:rsidRPr="001C4335">
              <w:rPr>
                <w:color w:val="333333"/>
              </w:rPr>
              <w:t xml:space="preserve"> вн</w:t>
            </w:r>
            <w:r w:rsidRPr="001C4335">
              <w:rPr>
                <w:b/>
                <w:bCs/>
                <w:color w:val="333333"/>
              </w:rPr>
              <w:t>е</w:t>
            </w:r>
            <w:r w:rsidRPr="001C4335">
              <w:rPr>
                <w:color w:val="333333"/>
              </w:rPr>
              <w:t>сти зміни у Гігієнічну класифікацію… після прийняття закону БЗР</w:t>
            </w:r>
            <w:r w:rsidRPr="001C4335">
              <w:rPr>
                <w:color w:val="333333"/>
                <w:kern w:val="32"/>
              </w:rPr>
              <w:t xml:space="preserve"> </w:t>
            </w:r>
          </w:p>
        </w:tc>
      </w:tr>
      <w:tr w:rsidR="004749C7" w:rsidRPr="001C4335" w:rsidTr="002A5DA1">
        <w:trPr>
          <w:gridAfter w:val="3"/>
          <w:wAfter w:w="42" w:type="dxa"/>
          <w:trHeight w:val="1188"/>
        </w:trPr>
        <w:tc>
          <w:tcPr>
            <w:tcW w:w="425" w:type="dxa"/>
          </w:tcPr>
          <w:p w:rsidR="004749C7" w:rsidRPr="001C4335" w:rsidRDefault="004749C7" w:rsidP="004749C7">
            <w:pPr>
              <w:ind w:left="-78"/>
              <w:jc w:val="center"/>
              <w:rPr>
                <w:sz w:val="16"/>
                <w:szCs w:val="16"/>
              </w:rPr>
            </w:pPr>
            <w:r w:rsidRPr="001C4335">
              <w:rPr>
                <w:sz w:val="16"/>
                <w:szCs w:val="16"/>
              </w:rPr>
              <w:lastRenderedPageBreak/>
              <w:t>1.21</w:t>
            </w:r>
          </w:p>
        </w:tc>
        <w:tc>
          <w:tcPr>
            <w:tcW w:w="5416" w:type="dxa"/>
            <w:shd w:val="clear" w:color="auto" w:fill="auto"/>
          </w:tcPr>
          <w:p w:rsidR="004749C7" w:rsidRPr="001C4335" w:rsidRDefault="004749C7" w:rsidP="004749C7">
            <w:pPr>
              <w:tabs>
                <w:tab w:val="left" w:pos="1134"/>
                <w:tab w:val="left" w:pos="13548"/>
              </w:tabs>
              <w:jc w:val="both"/>
            </w:pPr>
            <w:r w:rsidRPr="001C4335">
              <w:t>33) робоче місце – одне або кілька визначених в межах робочої зони місць, переважно на якому (яких) працівник виконує свою роботу, обладнане</w:t>
            </w:r>
            <w:r w:rsidR="00A31315" w:rsidRPr="004E1942">
              <w:rPr>
                <w:lang w:val="ru-RU"/>
              </w:rPr>
              <w:t xml:space="preserve"> </w:t>
            </w:r>
            <w:r w:rsidRPr="001C4335">
              <w:t>(</w:t>
            </w:r>
            <w:r w:rsidR="00A31315" w:rsidRPr="001C4335">
              <w:t>обладна</w:t>
            </w:r>
            <w:r w:rsidRPr="001C4335">
              <w:t>ні) необхідними для виконання такої роботи матеріально-технічними засобами;</w:t>
            </w:r>
          </w:p>
        </w:tc>
        <w:tc>
          <w:tcPr>
            <w:tcW w:w="6095" w:type="dxa"/>
          </w:tcPr>
          <w:p w:rsidR="004749C7" w:rsidRPr="001C4335" w:rsidRDefault="004749C7" w:rsidP="004749C7">
            <w:pPr>
              <w:pBdr>
                <w:top w:val="nil"/>
                <w:left w:val="nil"/>
                <w:bottom w:val="nil"/>
                <w:right w:val="nil"/>
                <w:between w:val="nil"/>
              </w:pBdr>
              <w:tabs>
                <w:tab w:val="left" w:pos="1134"/>
                <w:tab w:val="left" w:pos="13548"/>
              </w:tabs>
              <w:jc w:val="both"/>
              <w:rPr>
                <w:color w:val="000000"/>
              </w:rPr>
            </w:pPr>
            <w:r w:rsidRPr="001C4335">
              <w:t xml:space="preserve">33) </w:t>
            </w:r>
            <w:r w:rsidRPr="001C4335">
              <w:rPr>
                <w:color w:val="000000"/>
              </w:rPr>
              <w:t>робоче місце – одне або кілька визначених в межах робочої зони місць, переважно на якому (яких) працівник виконує свою роботу, обладнане(ні) необхідним</w:t>
            </w:r>
            <w:r w:rsidRPr="001C4335">
              <w:rPr>
                <w:b/>
                <w:bCs/>
                <w:strike/>
                <w:color w:val="000000"/>
              </w:rPr>
              <w:t>и</w:t>
            </w:r>
            <w:r w:rsidRPr="001C4335">
              <w:rPr>
                <w:color w:val="000000"/>
              </w:rPr>
              <w:t xml:space="preserve"> для виконання такої роботи </w:t>
            </w:r>
            <w:r w:rsidRPr="001C4335">
              <w:rPr>
                <w:b/>
                <w:bCs/>
                <w:color w:val="0070C0"/>
              </w:rPr>
              <w:t>робочим обладнанням</w:t>
            </w:r>
            <w:r w:rsidRPr="001C4335">
              <w:rPr>
                <w:color w:val="0070C0"/>
              </w:rPr>
              <w:t xml:space="preserve"> </w:t>
            </w:r>
            <w:r w:rsidRPr="001C4335">
              <w:rPr>
                <w:b/>
                <w:bCs/>
                <w:strike/>
                <w:color w:val="000000"/>
              </w:rPr>
              <w:t>матеріально-технічними засобами</w:t>
            </w:r>
            <w:r w:rsidRPr="001C4335">
              <w:rPr>
                <w:color w:val="000000"/>
              </w:rPr>
              <w:t>;</w:t>
            </w: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rPr>
                <w:color w:val="333333"/>
                <w:kern w:val="32"/>
              </w:rPr>
            </w:pPr>
            <w:r w:rsidRPr="001C4335">
              <w:rPr>
                <w:color w:val="333333"/>
                <w:kern w:val="32"/>
              </w:rPr>
              <w:t>В цьому визначенні вводиться нове поняття «матеріально-технічні засоби». Доречним буде використання терміну «робоче обладнання»</w:t>
            </w:r>
          </w:p>
        </w:tc>
      </w:tr>
      <w:tr w:rsidR="004749C7" w:rsidRPr="001C4335" w:rsidTr="001C1BB6">
        <w:trPr>
          <w:gridAfter w:val="3"/>
          <w:wAfter w:w="42" w:type="dxa"/>
          <w:trHeight w:val="1970"/>
        </w:trPr>
        <w:tc>
          <w:tcPr>
            <w:tcW w:w="425" w:type="dxa"/>
          </w:tcPr>
          <w:p w:rsidR="004749C7" w:rsidRPr="001C4335" w:rsidRDefault="004749C7" w:rsidP="004749C7">
            <w:pPr>
              <w:ind w:left="-111" w:right="-135"/>
              <w:jc w:val="center"/>
              <w:rPr>
                <w:sz w:val="16"/>
                <w:szCs w:val="16"/>
              </w:rPr>
            </w:pPr>
            <w:r w:rsidRPr="001C4335">
              <w:rPr>
                <w:sz w:val="16"/>
                <w:szCs w:val="16"/>
              </w:rPr>
              <w:t>1.22</w:t>
            </w:r>
          </w:p>
        </w:tc>
        <w:tc>
          <w:tcPr>
            <w:tcW w:w="5416" w:type="dxa"/>
            <w:shd w:val="clear" w:color="auto" w:fill="auto"/>
          </w:tcPr>
          <w:p w:rsidR="004749C7" w:rsidRPr="001C4335" w:rsidRDefault="004749C7" w:rsidP="004749C7">
            <w:pPr>
              <w:tabs>
                <w:tab w:val="left" w:pos="1134"/>
                <w:tab w:val="left" w:pos="13548"/>
              </w:tabs>
              <w:jc w:val="both"/>
            </w:pPr>
            <w:r w:rsidRPr="001C4335">
              <w:t>35) робоче обладнання підвищеної небезпеки – робоче обладнання, яке становить небезпеку для життя або здоров’я працівників та оточуючих людей під час виконання працівниками трудових обов’язків, внаслідок накопичення в 5 ньому енергії, або якщо в ньому відбуваються процеси, що потенційно можуть створити таку небезпеку;</w:t>
            </w:r>
          </w:p>
        </w:tc>
        <w:tc>
          <w:tcPr>
            <w:tcW w:w="6095" w:type="dxa"/>
          </w:tcPr>
          <w:p w:rsidR="004749C7" w:rsidRPr="001C4335" w:rsidRDefault="004749C7" w:rsidP="004749C7">
            <w:pPr>
              <w:pBdr>
                <w:top w:val="nil"/>
                <w:left w:val="nil"/>
                <w:bottom w:val="nil"/>
                <w:right w:val="nil"/>
                <w:between w:val="nil"/>
              </w:pBdr>
              <w:tabs>
                <w:tab w:val="left" w:pos="1134"/>
                <w:tab w:val="left" w:pos="13548"/>
              </w:tabs>
              <w:jc w:val="both"/>
              <w:rPr>
                <w:b/>
                <w:bCs/>
                <w:color w:val="0070C0"/>
              </w:rPr>
            </w:pPr>
            <w:r w:rsidRPr="001C4335">
              <w:rPr>
                <w:b/>
                <w:bCs/>
                <w:color w:val="0070C0"/>
              </w:rPr>
              <w:t xml:space="preserve"> </w:t>
            </w:r>
          </w:p>
          <w:p w:rsidR="004749C7" w:rsidRPr="001C4335" w:rsidRDefault="004749C7" w:rsidP="004749C7">
            <w:pPr>
              <w:pBdr>
                <w:top w:val="nil"/>
                <w:left w:val="nil"/>
                <w:bottom w:val="nil"/>
                <w:right w:val="nil"/>
                <w:between w:val="nil"/>
              </w:pBdr>
              <w:tabs>
                <w:tab w:val="left" w:pos="1134"/>
                <w:tab w:val="left" w:pos="13548"/>
              </w:tabs>
              <w:jc w:val="both"/>
            </w:pPr>
            <w:r w:rsidRPr="001C4335">
              <w:rPr>
                <w:b/>
                <w:bCs/>
                <w:color w:val="0070C0"/>
              </w:rPr>
              <w:t>Підпункт 35) вилучити</w:t>
            </w: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pPr>
            <w:r w:rsidRPr="001C4335">
              <w:t xml:space="preserve">Це взагалі підводка під нову схему визначення обладнання небезпечним. Любе обладнання може створювати такі небезпеки. Від свердлильного і </w:t>
            </w:r>
            <w:proofErr w:type="spellStart"/>
            <w:r w:rsidRPr="001C4335">
              <w:t>заточного</w:t>
            </w:r>
            <w:proofErr w:type="spellEnd"/>
            <w:r w:rsidRPr="001C4335">
              <w:t xml:space="preserve"> верстатів до токарних станків і прокатних станів. Обладнання підвищеної небезпеки треба звужувати до конкретних ознак</w:t>
            </w:r>
          </w:p>
        </w:tc>
      </w:tr>
      <w:tr w:rsidR="004749C7" w:rsidRPr="001C4335" w:rsidTr="001C1BB6">
        <w:trPr>
          <w:gridAfter w:val="3"/>
          <w:wAfter w:w="42" w:type="dxa"/>
          <w:trHeight w:val="1960"/>
        </w:trPr>
        <w:tc>
          <w:tcPr>
            <w:tcW w:w="425" w:type="dxa"/>
          </w:tcPr>
          <w:p w:rsidR="004749C7" w:rsidRPr="001C4335" w:rsidRDefault="004749C7" w:rsidP="004749C7">
            <w:pPr>
              <w:ind w:left="-111" w:right="-135"/>
              <w:jc w:val="center"/>
              <w:rPr>
                <w:sz w:val="16"/>
                <w:szCs w:val="16"/>
              </w:rPr>
            </w:pPr>
            <w:r w:rsidRPr="001C4335">
              <w:rPr>
                <w:sz w:val="16"/>
                <w:szCs w:val="16"/>
              </w:rPr>
              <w:t>1.23</w:t>
            </w:r>
          </w:p>
        </w:tc>
        <w:tc>
          <w:tcPr>
            <w:tcW w:w="5416" w:type="dxa"/>
            <w:shd w:val="clear" w:color="auto" w:fill="auto"/>
          </w:tcPr>
          <w:p w:rsidR="004749C7" w:rsidRPr="001C4335" w:rsidRDefault="004749C7" w:rsidP="004749C7">
            <w:pPr>
              <w:tabs>
                <w:tab w:val="left" w:pos="1134"/>
                <w:tab w:val="left" w:pos="13548"/>
              </w:tabs>
              <w:jc w:val="both"/>
            </w:pPr>
            <w:r w:rsidRPr="001C4335">
              <w:t>38) система державного управління у сфері безпеки та здоров’я працівників на роботі — сукупність суб’єктів управління (суб’єктів владних повноважень), об’єктів управління (відповідної сфери та галузі суспільного життя), управлінської діяльності та інших суспільних відносин, через які реалізується взаємодія між суб’єктами та об’єктами управління;</w:t>
            </w:r>
          </w:p>
        </w:tc>
        <w:tc>
          <w:tcPr>
            <w:tcW w:w="6095" w:type="dxa"/>
          </w:tcPr>
          <w:p w:rsidR="004749C7" w:rsidRPr="001C4335" w:rsidRDefault="004749C7" w:rsidP="004749C7">
            <w:pPr>
              <w:pBdr>
                <w:top w:val="nil"/>
                <w:left w:val="nil"/>
                <w:bottom w:val="nil"/>
                <w:right w:val="nil"/>
                <w:between w:val="nil"/>
              </w:pBdr>
              <w:tabs>
                <w:tab w:val="left" w:pos="1134"/>
                <w:tab w:val="left" w:pos="13548"/>
              </w:tabs>
              <w:jc w:val="both"/>
              <w:rPr>
                <w:b/>
                <w:bCs/>
                <w:color w:val="0070C0"/>
              </w:rPr>
            </w:pPr>
            <w:r w:rsidRPr="001C4335">
              <w:rPr>
                <w:b/>
                <w:bCs/>
                <w:color w:val="0070C0"/>
              </w:rPr>
              <w:t xml:space="preserve"> </w:t>
            </w:r>
          </w:p>
          <w:p w:rsidR="004749C7" w:rsidRPr="001C4335" w:rsidRDefault="004749C7" w:rsidP="004749C7">
            <w:pPr>
              <w:pBdr>
                <w:top w:val="nil"/>
                <w:left w:val="nil"/>
                <w:bottom w:val="nil"/>
                <w:right w:val="nil"/>
                <w:between w:val="nil"/>
              </w:pBdr>
              <w:tabs>
                <w:tab w:val="left" w:pos="1134"/>
                <w:tab w:val="left" w:pos="13548"/>
              </w:tabs>
              <w:jc w:val="both"/>
              <w:rPr>
                <w:b/>
                <w:bCs/>
                <w:color w:val="0070C0"/>
              </w:rPr>
            </w:pPr>
            <w:r w:rsidRPr="001C4335">
              <w:rPr>
                <w:b/>
                <w:bCs/>
                <w:color w:val="0070C0"/>
              </w:rPr>
              <w:t>Підпункт 38) вилучити</w:t>
            </w: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pPr>
            <w:r w:rsidRPr="001C4335">
              <w:rPr>
                <w:color w:val="333333"/>
                <w:kern w:val="32"/>
              </w:rPr>
              <w:t>Це визначення жодного разу не зустрічається у тексті законопроекту. Не зрозуміла його необхідність</w:t>
            </w:r>
          </w:p>
        </w:tc>
      </w:tr>
      <w:tr w:rsidR="004749C7" w:rsidRPr="001C4335" w:rsidTr="004749C7">
        <w:trPr>
          <w:gridAfter w:val="3"/>
          <w:wAfter w:w="42" w:type="dxa"/>
          <w:trHeight w:val="418"/>
        </w:trPr>
        <w:tc>
          <w:tcPr>
            <w:tcW w:w="425" w:type="dxa"/>
          </w:tcPr>
          <w:p w:rsidR="004749C7" w:rsidRPr="001C4335" w:rsidRDefault="004749C7" w:rsidP="004749C7">
            <w:pPr>
              <w:ind w:left="-111" w:right="-135"/>
              <w:jc w:val="center"/>
              <w:rPr>
                <w:sz w:val="16"/>
                <w:szCs w:val="16"/>
              </w:rPr>
            </w:pPr>
            <w:r w:rsidRPr="001C4335">
              <w:rPr>
                <w:sz w:val="16"/>
                <w:szCs w:val="16"/>
              </w:rPr>
              <w:t>1.</w:t>
            </w:r>
            <w:r w:rsidR="002A5DA1" w:rsidRPr="001C4335">
              <w:rPr>
                <w:sz w:val="16"/>
                <w:szCs w:val="16"/>
              </w:rPr>
              <w:t>24</w:t>
            </w:r>
          </w:p>
        </w:tc>
        <w:tc>
          <w:tcPr>
            <w:tcW w:w="5416" w:type="dxa"/>
            <w:shd w:val="clear" w:color="auto" w:fill="auto"/>
          </w:tcPr>
          <w:p w:rsidR="004749C7" w:rsidRPr="001C4335" w:rsidRDefault="004749C7" w:rsidP="004749C7">
            <w:pPr>
              <w:tabs>
                <w:tab w:val="left" w:pos="1134"/>
              </w:tabs>
              <w:jc w:val="both"/>
              <w:rPr>
                <w:bCs/>
              </w:rPr>
            </w:pPr>
            <w:r w:rsidRPr="001C4335">
              <w:rPr>
                <w:bCs/>
              </w:rPr>
              <w:t>42) умови праці підвищеної небезпеки – умови праці, що характеризуються підвищеним ступенем професійного ризику виникнення аварій, пожеж, інших раптових подій, які загрожують життю та здоров’ю працівників;</w:t>
            </w:r>
          </w:p>
        </w:tc>
        <w:tc>
          <w:tcPr>
            <w:tcW w:w="6095" w:type="dxa"/>
          </w:tcPr>
          <w:p w:rsidR="004749C7" w:rsidRPr="001C4335" w:rsidRDefault="004749C7" w:rsidP="004749C7">
            <w:pPr>
              <w:pBdr>
                <w:top w:val="nil"/>
                <w:left w:val="nil"/>
                <w:bottom w:val="nil"/>
                <w:right w:val="nil"/>
                <w:between w:val="nil"/>
              </w:pBdr>
              <w:spacing w:before="60"/>
              <w:ind w:right="140"/>
              <w:rPr>
                <w:b/>
                <w:bCs/>
                <w:color w:val="0070C0"/>
              </w:rPr>
            </w:pPr>
            <w:r w:rsidRPr="001C4335">
              <w:rPr>
                <w:b/>
                <w:bCs/>
                <w:color w:val="0070C0"/>
              </w:rPr>
              <w:t>Підпункт 42) вилучити</w:t>
            </w:r>
          </w:p>
        </w:tc>
        <w:tc>
          <w:tcPr>
            <w:tcW w:w="3969" w:type="dxa"/>
          </w:tcPr>
          <w:p w:rsidR="004749C7" w:rsidRPr="001C4335" w:rsidRDefault="004749C7" w:rsidP="004749C7">
            <w:pPr>
              <w:widowControl w:val="0"/>
              <w:pBdr>
                <w:top w:val="nil"/>
                <w:left w:val="nil"/>
                <w:bottom w:val="nil"/>
                <w:right w:val="nil"/>
                <w:between w:val="nil"/>
              </w:pBdr>
              <w:tabs>
                <w:tab w:val="left" w:pos="453"/>
                <w:tab w:val="left" w:pos="851"/>
              </w:tabs>
              <w:rPr>
                <w:color w:val="333333"/>
                <w:kern w:val="32"/>
              </w:rPr>
            </w:pPr>
            <w:r w:rsidRPr="001C4335">
              <w:rPr>
                <w:color w:val="333333"/>
                <w:kern w:val="32"/>
              </w:rPr>
              <w:t>Це визначення жодного разу не зустрічається у тексті законопроекту. Не зрозуміла його необхідність.</w:t>
            </w:r>
          </w:p>
        </w:tc>
      </w:tr>
      <w:tr w:rsidR="002A5DA1" w:rsidRPr="001C4335" w:rsidTr="00C01877">
        <w:trPr>
          <w:gridAfter w:val="3"/>
          <w:wAfter w:w="42" w:type="dxa"/>
          <w:trHeight w:val="1135"/>
        </w:trPr>
        <w:tc>
          <w:tcPr>
            <w:tcW w:w="425" w:type="dxa"/>
          </w:tcPr>
          <w:p w:rsidR="002A5DA1" w:rsidRPr="001C4335" w:rsidRDefault="002A5DA1" w:rsidP="002A5DA1">
            <w:pPr>
              <w:ind w:left="-111" w:right="-135"/>
              <w:jc w:val="center"/>
              <w:rPr>
                <w:sz w:val="16"/>
                <w:szCs w:val="16"/>
              </w:rPr>
            </w:pPr>
            <w:r w:rsidRPr="001C4335">
              <w:rPr>
                <w:sz w:val="16"/>
                <w:szCs w:val="16"/>
                <w:lang w:val="en-US"/>
              </w:rPr>
              <w:t>1</w:t>
            </w:r>
            <w:r w:rsidRPr="001C4335">
              <w:rPr>
                <w:sz w:val="16"/>
                <w:szCs w:val="16"/>
              </w:rPr>
              <w:t>.25</w:t>
            </w:r>
          </w:p>
        </w:tc>
        <w:tc>
          <w:tcPr>
            <w:tcW w:w="5416" w:type="dxa"/>
            <w:shd w:val="clear" w:color="auto" w:fill="auto"/>
          </w:tcPr>
          <w:p w:rsidR="002A5DA1" w:rsidRPr="001C4335" w:rsidRDefault="002A5DA1" w:rsidP="002A5DA1">
            <w:pPr>
              <w:tabs>
                <w:tab w:val="left" w:pos="1134"/>
              </w:tabs>
              <w:jc w:val="both"/>
              <w:rPr>
                <w:bCs/>
              </w:rPr>
            </w:pPr>
            <w:r w:rsidRPr="001C4335">
              <w:t>44) управління професійними ризиками — спланований, систематичний процес виявлення небезпек, оцінювання та зниження професійних ризиків для безпеки та здоров’я працівників на роботі;</w:t>
            </w:r>
          </w:p>
        </w:tc>
        <w:tc>
          <w:tcPr>
            <w:tcW w:w="6095" w:type="dxa"/>
          </w:tcPr>
          <w:p w:rsidR="002A5DA1" w:rsidRPr="001C4335" w:rsidRDefault="002A5DA1" w:rsidP="002A5DA1">
            <w:pPr>
              <w:pBdr>
                <w:top w:val="nil"/>
                <w:left w:val="nil"/>
                <w:bottom w:val="nil"/>
                <w:right w:val="nil"/>
                <w:between w:val="nil"/>
              </w:pBdr>
              <w:spacing w:before="60"/>
              <w:ind w:right="140"/>
              <w:rPr>
                <w:b/>
                <w:bCs/>
                <w:color w:val="0070C0"/>
              </w:rPr>
            </w:pPr>
            <w:r w:rsidRPr="001C4335">
              <w:t xml:space="preserve">44) управління </w:t>
            </w:r>
            <w:r w:rsidRPr="001C4335">
              <w:rPr>
                <w:b/>
                <w:bCs/>
                <w:color w:val="0070C0"/>
                <w:shd w:val="clear" w:color="auto" w:fill="FFFFFF"/>
              </w:rPr>
              <w:t>виробничими</w:t>
            </w:r>
            <w:r w:rsidRPr="001C4335">
              <w:rPr>
                <w:shd w:val="clear" w:color="auto" w:fill="FFFFFF"/>
              </w:rPr>
              <w:t xml:space="preserve"> </w:t>
            </w:r>
            <w:r w:rsidRPr="001C4335">
              <w:rPr>
                <w:strike/>
                <w:shd w:val="clear" w:color="auto" w:fill="FFFFFF"/>
              </w:rPr>
              <w:t>професійними</w:t>
            </w:r>
            <w:r w:rsidRPr="001C4335">
              <w:t xml:space="preserve"> ризиками — спланований, систематичний процес виявлення небезпек, оцінювання та зниження </w:t>
            </w:r>
            <w:r w:rsidRPr="001C4335">
              <w:rPr>
                <w:b/>
                <w:bCs/>
                <w:color w:val="0070C0"/>
                <w:shd w:val="clear" w:color="auto" w:fill="FFFFFF"/>
              </w:rPr>
              <w:t>виробничих</w:t>
            </w:r>
            <w:r w:rsidRPr="001C4335">
              <w:rPr>
                <w:shd w:val="clear" w:color="auto" w:fill="FFFFFF"/>
              </w:rPr>
              <w:t xml:space="preserve"> </w:t>
            </w:r>
            <w:r w:rsidRPr="001C4335">
              <w:rPr>
                <w:b/>
                <w:bCs/>
                <w:strike/>
                <w:shd w:val="clear" w:color="auto" w:fill="FFFFFF"/>
              </w:rPr>
              <w:t>професійних</w:t>
            </w:r>
            <w:r w:rsidRPr="001C4335">
              <w:t xml:space="preserve"> ризиків для безпеки та здоров’я працівників на роботі;</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color w:val="333333"/>
                <w:kern w:val="32"/>
              </w:rPr>
            </w:pPr>
          </w:p>
        </w:tc>
      </w:tr>
      <w:tr w:rsidR="002A5DA1" w:rsidRPr="001C4335" w:rsidTr="00415D34">
        <w:trPr>
          <w:gridAfter w:val="3"/>
          <w:wAfter w:w="42" w:type="dxa"/>
          <w:trHeight w:val="2455"/>
        </w:trPr>
        <w:tc>
          <w:tcPr>
            <w:tcW w:w="425" w:type="dxa"/>
          </w:tcPr>
          <w:p w:rsidR="002A5DA1" w:rsidRPr="001C4335" w:rsidRDefault="002A5DA1" w:rsidP="002A5DA1">
            <w:pPr>
              <w:ind w:left="-111" w:right="-135"/>
              <w:jc w:val="center"/>
              <w:rPr>
                <w:sz w:val="16"/>
                <w:szCs w:val="16"/>
              </w:rPr>
            </w:pPr>
            <w:r w:rsidRPr="001C4335">
              <w:rPr>
                <w:sz w:val="16"/>
                <w:szCs w:val="16"/>
              </w:rPr>
              <w:lastRenderedPageBreak/>
              <w:t>1.26</w:t>
            </w:r>
          </w:p>
        </w:tc>
        <w:tc>
          <w:tcPr>
            <w:tcW w:w="5416" w:type="dxa"/>
            <w:shd w:val="clear" w:color="auto" w:fill="auto"/>
          </w:tcPr>
          <w:p w:rsidR="002A5DA1" w:rsidRPr="001C4335" w:rsidRDefault="002A5DA1" w:rsidP="002A5DA1">
            <w:pPr>
              <w:pStyle w:val="HTML"/>
              <w:jc w:val="both"/>
              <w:rPr>
                <w:rFonts w:ascii="Times New Roman" w:hAnsi="Times New Roman"/>
                <w:sz w:val="24"/>
                <w:szCs w:val="24"/>
                <w:shd w:val="clear" w:color="auto" w:fill="FFFFFF"/>
                <w:lang w:val="uk-UA"/>
              </w:rPr>
            </w:pPr>
            <w:r w:rsidRPr="001C4335">
              <w:rPr>
                <w:rFonts w:ascii="Times New Roman" w:hAnsi="Times New Roman"/>
                <w:sz w:val="24"/>
                <w:szCs w:val="24"/>
                <w:shd w:val="clear" w:color="auto" w:fill="FFFFFF"/>
                <w:lang w:val="uk-UA"/>
              </w:rPr>
              <w:t xml:space="preserve">45) шкідливий професійний фактор – фактор робочого середовища або трудового процесу, вплив якого на працівника за певних умов (інтенсивність, тривалість дії тощо) може спричинити професійне захворювання, тимчасове або стійке зниження працездатності, підвищення частоти соматичних та інфекційних захворювань, призвести до порушення здоров’я працівника. </w:t>
            </w:r>
          </w:p>
        </w:tc>
        <w:tc>
          <w:tcPr>
            <w:tcW w:w="6095" w:type="dxa"/>
          </w:tcPr>
          <w:p w:rsidR="002A5DA1" w:rsidRPr="001C4335" w:rsidRDefault="002A5DA1" w:rsidP="002A5DA1">
            <w:pPr>
              <w:widowControl w:val="0"/>
              <w:tabs>
                <w:tab w:val="left" w:pos="1634"/>
              </w:tabs>
              <w:autoSpaceDE w:val="0"/>
              <w:autoSpaceDN w:val="0"/>
              <w:jc w:val="both"/>
            </w:pPr>
            <w:r w:rsidRPr="001C4335">
              <w:rPr>
                <w:shd w:val="clear" w:color="auto" w:fill="FFFFFF"/>
              </w:rPr>
              <w:t xml:space="preserve">45) шкідливий </w:t>
            </w:r>
            <w:r w:rsidRPr="001C4335">
              <w:rPr>
                <w:b/>
                <w:bCs/>
                <w:color w:val="0070C0"/>
                <w:shd w:val="clear" w:color="auto" w:fill="FFFFFF"/>
              </w:rPr>
              <w:t>виробничий</w:t>
            </w:r>
            <w:r w:rsidRPr="001C4335">
              <w:rPr>
                <w:shd w:val="clear" w:color="auto" w:fill="FFFFFF"/>
              </w:rPr>
              <w:t xml:space="preserve"> </w:t>
            </w:r>
            <w:r w:rsidRPr="001C4335">
              <w:rPr>
                <w:strike/>
                <w:shd w:val="clear" w:color="auto" w:fill="FFFFFF"/>
              </w:rPr>
              <w:t>професійний</w:t>
            </w:r>
            <w:r w:rsidRPr="001C4335">
              <w:rPr>
                <w:shd w:val="clear" w:color="auto" w:fill="FFFFFF"/>
              </w:rPr>
              <w:t xml:space="preserve"> фактор – фактор робочого середовища або трудового процесу, вплив якого на працівника за певних умов (інтенсивність, тривалість дії тощо) може спричинити професійне захворювання, тимчасове або стійке зниження працездатності, підвищення частоти соматичних та інфекційних захворювань, призвести до порушення здоров’я працівника.</w:t>
            </w:r>
          </w:p>
        </w:tc>
        <w:tc>
          <w:tcPr>
            <w:tcW w:w="3969" w:type="dxa"/>
          </w:tcPr>
          <w:p w:rsidR="002A5DA1" w:rsidRDefault="002A5DA1" w:rsidP="002A5DA1">
            <w:pPr>
              <w:ind w:right="140"/>
            </w:pPr>
            <w:r w:rsidRPr="001C4335">
              <w:t xml:space="preserve">Вживання </w:t>
            </w:r>
            <w:r w:rsidRPr="001C4335">
              <w:rPr>
                <w:b/>
                <w:bCs/>
              </w:rPr>
              <w:t>терміну «професійний»</w:t>
            </w:r>
            <w:r w:rsidRPr="001C4335">
              <w:t xml:space="preserve"> спрямовує нас до певної професії. Натомість однакові шкідливі фактори можуть бути притаманними різним професіям і різним галузям. Прив’язка і кваліфікація з ознаками «професійності» помилкова. </w:t>
            </w:r>
          </w:p>
          <w:p w:rsidR="00FF1358" w:rsidRPr="001C4335" w:rsidRDefault="00FF1358" w:rsidP="002A5DA1">
            <w:pPr>
              <w:ind w:right="140"/>
            </w:pPr>
          </w:p>
        </w:tc>
      </w:tr>
      <w:tr w:rsidR="002A5DA1" w:rsidRPr="001C4335" w:rsidTr="002C0F9D">
        <w:trPr>
          <w:gridAfter w:val="1"/>
          <w:wAfter w:w="15" w:type="dxa"/>
        </w:trPr>
        <w:tc>
          <w:tcPr>
            <w:tcW w:w="425" w:type="dxa"/>
          </w:tcPr>
          <w:p w:rsidR="002A5DA1" w:rsidRPr="001C4335" w:rsidRDefault="002A5DA1" w:rsidP="002A5DA1">
            <w:pPr>
              <w:ind w:left="-111" w:right="-135"/>
              <w:jc w:val="center"/>
              <w:rPr>
                <w:sz w:val="20"/>
                <w:szCs w:val="20"/>
              </w:rPr>
            </w:pPr>
            <w:r w:rsidRPr="001C4335">
              <w:rPr>
                <w:sz w:val="20"/>
                <w:szCs w:val="20"/>
              </w:rPr>
              <w:t>2</w:t>
            </w:r>
          </w:p>
        </w:tc>
        <w:tc>
          <w:tcPr>
            <w:tcW w:w="15507" w:type="dxa"/>
            <w:gridSpan w:val="5"/>
            <w:shd w:val="clear" w:color="auto" w:fill="auto"/>
          </w:tcPr>
          <w:p w:rsidR="002A5DA1" w:rsidRPr="001C4335" w:rsidRDefault="002A5DA1" w:rsidP="002A5DA1">
            <w:r w:rsidRPr="001C4335">
              <w:rPr>
                <w:b/>
                <w:bCs/>
              </w:rPr>
              <w:t>Стаття 4.</w:t>
            </w:r>
            <w:r w:rsidRPr="001C4335">
              <w:t xml:space="preserve"> </w:t>
            </w:r>
            <w:r w:rsidRPr="00FF1358">
              <w:rPr>
                <w:b/>
                <w:bCs/>
              </w:rPr>
              <w:t>Державна (національна) політика у сфері безпеки та здоров’я працівників на роботі</w:t>
            </w:r>
          </w:p>
        </w:tc>
      </w:tr>
      <w:tr w:rsidR="002A5DA1" w:rsidRPr="001C4335" w:rsidTr="002C0F9D">
        <w:trPr>
          <w:gridAfter w:val="3"/>
          <w:wAfter w:w="42" w:type="dxa"/>
        </w:trPr>
        <w:tc>
          <w:tcPr>
            <w:tcW w:w="425" w:type="dxa"/>
          </w:tcPr>
          <w:p w:rsidR="002A5DA1" w:rsidRPr="001C4335" w:rsidRDefault="002A5DA1" w:rsidP="002A5DA1">
            <w:pPr>
              <w:ind w:left="-78"/>
              <w:jc w:val="center"/>
              <w:rPr>
                <w:sz w:val="20"/>
                <w:szCs w:val="20"/>
              </w:rPr>
            </w:pPr>
            <w:r w:rsidRPr="001C4335">
              <w:rPr>
                <w:sz w:val="20"/>
                <w:szCs w:val="20"/>
              </w:rPr>
              <w:t>2.1</w:t>
            </w:r>
          </w:p>
        </w:tc>
        <w:tc>
          <w:tcPr>
            <w:tcW w:w="5416" w:type="dxa"/>
            <w:shd w:val="clear" w:color="auto" w:fill="auto"/>
          </w:tcPr>
          <w:p w:rsidR="002A5DA1" w:rsidRPr="001C4335" w:rsidRDefault="002A5DA1" w:rsidP="002A5DA1">
            <w:pPr>
              <w:tabs>
                <w:tab w:val="left" w:pos="1134"/>
                <w:tab w:val="left" w:pos="13548"/>
              </w:tabs>
              <w:jc w:val="both"/>
            </w:pPr>
            <w:r w:rsidRPr="001C4335">
              <w:t>1. Метою державної політики у сфері безпеки та здоров’я працівників на роботі є запобігання травматизму на роботі, професійним захворюванням та смертельним випадкам шляхом максимально можливого зниження рівня професійних ризиків і сприяння безпеці та здоров’ю працівників на роботі.</w:t>
            </w:r>
          </w:p>
        </w:tc>
        <w:tc>
          <w:tcPr>
            <w:tcW w:w="6095" w:type="dxa"/>
          </w:tcPr>
          <w:p w:rsidR="002A5DA1" w:rsidRPr="001C4335" w:rsidRDefault="002A5DA1" w:rsidP="002A5DA1">
            <w:pPr>
              <w:tabs>
                <w:tab w:val="left" w:pos="1134"/>
                <w:tab w:val="left" w:pos="13548"/>
              </w:tabs>
              <w:jc w:val="both"/>
            </w:pPr>
            <w:r w:rsidRPr="001C4335">
              <w:t xml:space="preserve">1. Метою державної політики у сфері безпеки та здоров’я працівників на роботі є запобігання травматизму на роботі, професійним захворюванням та смертельним випадкам шляхом максимально можливого зниження рівня </w:t>
            </w:r>
            <w:r w:rsidRPr="001C4335">
              <w:rPr>
                <w:b/>
                <w:bCs/>
                <w:color w:val="0070C0"/>
                <w:shd w:val="clear" w:color="auto" w:fill="FFFFFF"/>
              </w:rPr>
              <w:t>виробничих</w:t>
            </w:r>
            <w:r w:rsidRPr="001C4335">
              <w:rPr>
                <w:shd w:val="clear" w:color="auto" w:fill="FFFFFF"/>
              </w:rPr>
              <w:t xml:space="preserve"> </w:t>
            </w:r>
            <w:r w:rsidRPr="001C4335">
              <w:rPr>
                <w:b/>
                <w:bCs/>
                <w:strike/>
                <w:shd w:val="clear" w:color="auto" w:fill="FFFFFF"/>
              </w:rPr>
              <w:t>професійних</w:t>
            </w:r>
            <w:r w:rsidRPr="001C4335">
              <w:t xml:space="preserve"> ризиків і сприяння безпеці та здоров’ю працівників на роботі.</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t>2.2</w:t>
            </w:r>
          </w:p>
        </w:tc>
        <w:tc>
          <w:tcPr>
            <w:tcW w:w="5416" w:type="dxa"/>
            <w:shd w:val="clear" w:color="auto" w:fill="auto"/>
          </w:tcPr>
          <w:p w:rsidR="002A5DA1" w:rsidRPr="001C4335" w:rsidRDefault="002A5DA1" w:rsidP="002A5DA1">
            <w:pPr>
              <w:tabs>
                <w:tab w:val="left" w:pos="1134"/>
                <w:tab w:val="left" w:pos="13548"/>
              </w:tabs>
              <w:jc w:val="both"/>
            </w:pPr>
            <w:r w:rsidRPr="001C4335">
              <w:t>2. Державна (національна) політика в сфері безпеки та здоров’я працівників на роботі ґрунтується, але не виключно, на принципах:</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r w:rsidRPr="001C4335">
              <w:t>4) пріоритету запобігання професійним ризикам на основі їх оцінювання та усунення небезпек у джерелах їх виникнення;</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r w:rsidRPr="001C4335">
              <w:t>12) визначення небезпечних або шкідливих професійних факторів, вплив яких необхідно заборонити чи обмежити;</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r w:rsidRPr="001C4335">
              <w:t>15) забезпечення системи консультування роботодавців і працівників з метою надання їм допомоги в організації заходів з мінімізації професійних небезпек і професійних ризиків та застосуванні законодавства про безпеку та здоров’я працівників на роботі;</w:t>
            </w:r>
          </w:p>
        </w:tc>
        <w:tc>
          <w:tcPr>
            <w:tcW w:w="6095" w:type="dxa"/>
          </w:tcPr>
          <w:p w:rsidR="002A5DA1" w:rsidRPr="001C4335" w:rsidRDefault="002A5DA1" w:rsidP="002A5DA1">
            <w:pPr>
              <w:tabs>
                <w:tab w:val="left" w:pos="1134"/>
                <w:tab w:val="left" w:pos="13548"/>
              </w:tabs>
              <w:jc w:val="both"/>
            </w:pPr>
            <w:r w:rsidRPr="001C4335">
              <w:t>2. Державна (національна) політика в сфері безпеки та здоров’я працівників на роботі ґрунтується, але не виключно, на принципах:</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r w:rsidRPr="001C4335">
              <w:t xml:space="preserve">4) пріоритету запобігання </w:t>
            </w:r>
            <w:r w:rsidRPr="001C4335">
              <w:rPr>
                <w:b/>
                <w:bCs/>
                <w:strike/>
              </w:rPr>
              <w:t>професійним</w:t>
            </w:r>
            <w:r w:rsidRPr="001C4335">
              <w:t xml:space="preserve"> </w:t>
            </w:r>
            <w:r w:rsidRPr="001C4335">
              <w:rPr>
                <w:b/>
                <w:bCs/>
                <w:color w:val="0070C0"/>
              </w:rPr>
              <w:t>виробничим</w:t>
            </w:r>
            <w:r w:rsidRPr="001C4335">
              <w:t xml:space="preserve"> ризикам на основі їх оцінювання та усунення небезпек у джерелах їх виникнення;</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r w:rsidRPr="001C4335">
              <w:t xml:space="preserve">12) визначення небезпечних або шкідливих </w:t>
            </w:r>
            <w:r w:rsidRPr="001C4335">
              <w:rPr>
                <w:b/>
                <w:bCs/>
                <w:strike/>
              </w:rPr>
              <w:t>професійних</w:t>
            </w:r>
            <w:r w:rsidRPr="001C4335">
              <w:t xml:space="preserve"> </w:t>
            </w:r>
            <w:r w:rsidRPr="001C4335">
              <w:rPr>
                <w:b/>
                <w:bCs/>
                <w:color w:val="0070C0"/>
              </w:rPr>
              <w:t>виробничих</w:t>
            </w:r>
            <w:r w:rsidRPr="001C4335">
              <w:t xml:space="preserve"> факторів, вплив яких необхідно заборонити чи обмежити;</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p>
          <w:p w:rsidR="002A5DA1" w:rsidRPr="001C4335" w:rsidRDefault="002A5DA1" w:rsidP="002A5DA1">
            <w:pPr>
              <w:tabs>
                <w:tab w:val="left" w:pos="1134"/>
                <w:tab w:val="left" w:pos="13548"/>
              </w:tabs>
              <w:jc w:val="both"/>
            </w:pPr>
            <w:r w:rsidRPr="001C4335">
              <w:t xml:space="preserve">15) забезпечення системи </w:t>
            </w:r>
            <w:r w:rsidRPr="001C4335">
              <w:rPr>
                <w:b/>
                <w:bCs/>
                <w:color w:val="0070C0"/>
              </w:rPr>
              <w:t>безкоштовного</w:t>
            </w:r>
            <w:r w:rsidRPr="001C4335">
              <w:t xml:space="preserve"> консультування роботодавців і працівників з метою надання їм допомоги в організації заходів з мінімізації </w:t>
            </w:r>
            <w:r w:rsidRPr="001C4335">
              <w:rPr>
                <w:b/>
                <w:bCs/>
                <w:strike/>
              </w:rPr>
              <w:t>професійних</w:t>
            </w:r>
            <w:r w:rsidRPr="001C4335">
              <w:t xml:space="preserve"> небезпек і </w:t>
            </w:r>
            <w:r w:rsidRPr="001C4335">
              <w:rPr>
                <w:b/>
                <w:bCs/>
                <w:strike/>
              </w:rPr>
              <w:t>професійних</w:t>
            </w:r>
            <w:r w:rsidRPr="001C4335">
              <w:t xml:space="preserve"> </w:t>
            </w:r>
            <w:r w:rsidRPr="001C4335">
              <w:rPr>
                <w:b/>
                <w:bCs/>
                <w:color w:val="0070C0"/>
              </w:rPr>
              <w:t xml:space="preserve">виробничих </w:t>
            </w:r>
            <w:r w:rsidRPr="001C4335">
              <w:t>ризиків та застосуванні законодавства про безпеку та здоров’я працівників на роботі; …</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У нас є визначення «небезпека». Визначення «професійна безпека» - немає. Непотрібно вводити нові визначення</w:t>
            </w: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415D34">
        <w:trPr>
          <w:gridAfter w:val="3"/>
          <w:wAfter w:w="42" w:type="dxa"/>
          <w:trHeight w:val="899"/>
        </w:trPr>
        <w:tc>
          <w:tcPr>
            <w:tcW w:w="425" w:type="dxa"/>
          </w:tcPr>
          <w:p w:rsidR="002A5DA1" w:rsidRPr="001C4335" w:rsidRDefault="00B80932" w:rsidP="002A5DA1">
            <w:pPr>
              <w:ind w:left="-78"/>
              <w:jc w:val="center"/>
              <w:rPr>
                <w:sz w:val="20"/>
                <w:szCs w:val="20"/>
              </w:rPr>
            </w:pPr>
            <w:r w:rsidRPr="001C4335">
              <w:rPr>
                <w:sz w:val="20"/>
                <w:szCs w:val="20"/>
              </w:rPr>
              <w:lastRenderedPageBreak/>
              <w:t>2.3.</w:t>
            </w:r>
          </w:p>
        </w:tc>
        <w:tc>
          <w:tcPr>
            <w:tcW w:w="5416" w:type="dxa"/>
            <w:shd w:val="clear" w:color="auto" w:fill="auto"/>
          </w:tcPr>
          <w:p w:rsidR="002A5DA1" w:rsidRPr="001C4335" w:rsidRDefault="002A5DA1" w:rsidP="002A5DA1">
            <w:pPr>
              <w:tabs>
                <w:tab w:val="left" w:pos="1134"/>
                <w:tab w:val="left" w:pos="13548"/>
              </w:tabs>
              <w:jc w:val="both"/>
            </w:pPr>
            <w:r w:rsidRPr="001C4335">
              <w:t>16) функціонування системи державного контролю за додержанням вимог законодавства про працю і застосування адекватних санкцій за їх порушення;</w:t>
            </w:r>
          </w:p>
        </w:tc>
        <w:tc>
          <w:tcPr>
            <w:tcW w:w="6095" w:type="dxa"/>
          </w:tcPr>
          <w:p w:rsidR="002A5DA1" w:rsidRPr="001C4335" w:rsidRDefault="002A5DA1" w:rsidP="002A5DA1">
            <w:r w:rsidRPr="001C4335">
              <w:t xml:space="preserve">16) функціонування системи державного контролю за додержанням вимог законодавства про </w:t>
            </w:r>
            <w:r w:rsidRPr="001C4335">
              <w:rPr>
                <w:b/>
                <w:bCs/>
                <w:color w:val="0070C0"/>
              </w:rPr>
              <w:t>безпеку</w:t>
            </w:r>
            <w:r w:rsidRPr="001C4335">
              <w:t xml:space="preserve"> </w:t>
            </w:r>
            <w:r w:rsidRPr="001C4335">
              <w:rPr>
                <w:b/>
                <w:bCs/>
                <w:strike/>
              </w:rPr>
              <w:t>працю</w:t>
            </w:r>
            <w:r w:rsidRPr="001C4335">
              <w:t xml:space="preserve"> </w:t>
            </w:r>
            <w:r w:rsidRPr="001C4335">
              <w:rPr>
                <w:b/>
                <w:bCs/>
                <w:color w:val="0070C0"/>
              </w:rPr>
              <w:t>та здоров’я</w:t>
            </w:r>
            <w:r w:rsidR="00003C08" w:rsidRPr="001C4335">
              <w:rPr>
                <w:b/>
                <w:bCs/>
                <w:color w:val="0070C0"/>
              </w:rPr>
              <w:t xml:space="preserve"> працівників на роботі</w:t>
            </w:r>
            <w:r w:rsidRPr="001C4335">
              <w:t xml:space="preserve"> і застосування адекватних санкцій за їх порушення</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415D34">
        <w:trPr>
          <w:gridAfter w:val="3"/>
          <w:wAfter w:w="42" w:type="dxa"/>
          <w:trHeight w:val="899"/>
        </w:trPr>
        <w:tc>
          <w:tcPr>
            <w:tcW w:w="425" w:type="dxa"/>
          </w:tcPr>
          <w:p w:rsidR="002A5DA1" w:rsidRPr="001C4335" w:rsidRDefault="00B80932" w:rsidP="002A5DA1">
            <w:pPr>
              <w:ind w:left="-78"/>
              <w:jc w:val="center"/>
              <w:rPr>
                <w:sz w:val="20"/>
                <w:szCs w:val="20"/>
              </w:rPr>
            </w:pPr>
            <w:r w:rsidRPr="001C4335">
              <w:rPr>
                <w:sz w:val="20"/>
                <w:szCs w:val="20"/>
              </w:rPr>
              <w:t>2.4</w:t>
            </w:r>
          </w:p>
        </w:tc>
        <w:tc>
          <w:tcPr>
            <w:tcW w:w="5416" w:type="dxa"/>
            <w:shd w:val="clear" w:color="auto" w:fill="auto"/>
          </w:tcPr>
          <w:p w:rsidR="002A5DA1" w:rsidRPr="001C4335" w:rsidRDefault="002A5DA1" w:rsidP="002A5DA1">
            <w:pPr>
              <w:tabs>
                <w:tab w:val="left" w:pos="1134"/>
                <w:tab w:val="left" w:pos="13548"/>
              </w:tabs>
              <w:jc w:val="both"/>
            </w:pPr>
            <w:r w:rsidRPr="001C4335">
              <w:t>7. Для працівників, зайнятих на роботах в умовах праці підвищеної небезпеки та/або із шкідливим професійними факторами, законодавством, колективними договорами можуть встановлюватися гарантії, пільги та компенсації, зокрема, але не виключно щодо безоплатного забезпечення лікувально-профілактичним харчуванням, водою, оплачуваних перерв санітарно-оздоровчого призначення, скорочення тривалості робочого часу, додаткової оплачуваної відпустки, пільгового пенсійного забезпечення, оплати праці в підвищеному розмірі.</w:t>
            </w:r>
          </w:p>
        </w:tc>
        <w:tc>
          <w:tcPr>
            <w:tcW w:w="6095" w:type="dxa"/>
          </w:tcPr>
          <w:p w:rsidR="002A5DA1" w:rsidRPr="001C4335" w:rsidRDefault="002A5DA1" w:rsidP="002A5DA1">
            <w:r w:rsidRPr="001C4335">
              <w:t xml:space="preserve">7. Для працівників, зайнятих на роботах </w:t>
            </w:r>
            <w:r w:rsidRPr="001C4335">
              <w:rPr>
                <w:strike/>
              </w:rPr>
              <w:t>в умовах праці підвищеної небезпеки</w:t>
            </w:r>
            <w:r w:rsidRPr="001C4335">
              <w:t xml:space="preserve"> </w:t>
            </w:r>
            <w:r w:rsidRPr="001C4335">
              <w:rPr>
                <w:strike/>
              </w:rPr>
              <w:t>та/або</w:t>
            </w:r>
            <w:r w:rsidRPr="001C4335">
              <w:t xml:space="preserve"> </w:t>
            </w:r>
            <w:r w:rsidRPr="001C4335">
              <w:rPr>
                <w:b/>
                <w:bCs/>
                <w:color w:val="0070C0"/>
              </w:rPr>
              <w:t>із небезпечним та/або</w:t>
            </w:r>
            <w:r w:rsidRPr="001C4335">
              <w:rPr>
                <w:color w:val="0070C0"/>
              </w:rPr>
              <w:t xml:space="preserve"> </w:t>
            </w:r>
            <w:r w:rsidRPr="001C4335">
              <w:t xml:space="preserve">шкідливим </w:t>
            </w:r>
            <w:r w:rsidRPr="001C4335">
              <w:rPr>
                <w:b/>
                <w:bCs/>
                <w:strike/>
              </w:rPr>
              <w:t>професійним</w:t>
            </w:r>
            <w:r w:rsidRPr="001C4335">
              <w:rPr>
                <w:b/>
                <w:bCs/>
              </w:rPr>
              <w:t xml:space="preserve"> </w:t>
            </w:r>
            <w:r w:rsidRPr="001C4335">
              <w:rPr>
                <w:b/>
                <w:bCs/>
                <w:color w:val="0070C0"/>
              </w:rPr>
              <w:t>виробничими</w:t>
            </w:r>
            <w:r w:rsidRPr="001C4335">
              <w:t xml:space="preserve"> факторами, законодавством, колективними договорами можуть встановлюватися гарантії, пільги та компенсації, зокрема, але не виключно щодо безоплатного забезпечення лікувально-профілактичним харчуванням, водою, оплачуваних перерв санітарно-оздоровчого призначення, скорочення тривалості робочого часу, додаткової оплачуваної відпустки, пільгового пенсійного забезпечення, оплати праці в підвищеному розмірі.</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5750FF">
        <w:trPr>
          <w:gridAfter w:val="3"/>
          <w:wAfter w:w="42" w:type="dxa"/>
          <w:trHeight w:val="70"/>
        </w:trPr>
        <w:tc>
          <w:tcPr>
            <w:tcW w:w="425" w:type="dxa"/>
          </w:tcPr>
          <w:p w:rsidR="002A5DA1" w:rsidRPr="001C4335" w:rsidRDefault="002A5DA1" w:rsidP="002A5DA1">
            <w:pPr>
              <w:ind w:left="-78"/>
              <w:jc w:val="center"/>
              <w:rPr>
                <w:sz w:val="20"/>
                <w:szCs w:val="20"/>
              </w:rPr>
            </w:pPr>
            <w:r w:rsidRPr="001C4335">
              <w:t>3.</w:t>
            </w:r>
          </w:p>
        </w:tc>
        <w:tc>
          <w:tcPr>
            <w:tcW w:w="15480" w:type="dxa"/>
            <w:gridSpan w:val="3"/>
            <w:shd w:val="clear" w:color="auto" w:fill="auto"/>
          </w:tcPr>
          <w:p w:rsidR="002A5DA1" w:rsidRPr="00FF1358" w:rsidRDefault="002A5DA1" w:rsidP="002A5DA1">
            <w:pPr>
              <w:widowControl w:val="0"/>
              <w:pBdr>
                <w:top w:val="nil"/>
                <w:left w:val="nil"/>
                <w:bottom w:val="nil"/>
                <w:right w:val="nil"/>
                <w:between w:val="nil"/>
              </w:pBdr>
              <w:tabs>
                <w:tab w:val="left" w:pos="453"/>
                <w:tab w:val="left" w:pos="851"/>
              </w:tabs>
              <w:ind w:right="141"/>
              <w:rPr>
                <w:rStyle w:val="rvts9"/>
                <w:b/>
              </w:rPr>
            </w:pPr>
            <w:r w:rsidRPr="00FF1358">
              <w:rPr>
                <w:b/>
              </w:rPr>
              <w:t xml:space="preserve">Стаття 5. Консультації та залучення організацій роботодавців та профспілок </w:t>
            </w:r>
          </w:p>
        </w:tc>
      </w:tr>
      <w:tr w:rsidR="002A5DA1" w:rsidRPr="001C4335" w:rsidTr="002C0F9D">
        <w:trPr>
          <w:gridAfter w:val="3"/>
          <w:wAfter w:w="42" w:type="dxa"/>
        </w:trPr>
        <w:tc>
          <w:tcPr>
            <w:tcW w:w="425" w:type="dxa"/>
          </w:tcPr>
          <w:p w:rsidR="002A5DA1" w:rsidRPr="001C4335" w:rsidRDefault="002A5DA1" w:rsidP="002A5DA1">
            <w:pPr>
              <w:ind w:left="-72"/>
              <w:jc w:val="center"/>
              <w:rPr>
                <w:sz w:val="20"/>
                <w:szCs w:val="20"/>
              </w:rPr>
            </w:pPr>
            <w:r w:rsidRPr="001C4335">
              <w:rPr>
                <w:sz w:val="20"/>
                <w:szCs w:val="20"/>
              </w:rPr>
              <w:t>3.1</w:t>
            </w:r>
          </w:p>
        </w:tc>
        <w:tc>
          <w:tcPr>
            <w:tcW w:w="5416" w:type="dxa"/>
            <w:shd w:val="clear" w:color="auto" w:fill="auto"/>
          </w:tcPr>
          <w:p w:rsidR="002A5DA1" w:rsidRPr="001C4335" w:rsidRDefault="002A5DA1" w:rsidP="002A5DA1">
            <w:pPr>
              <w:pBdr>
                <w:top w:val="nil"/>
                <w:left w:val="nil"/>
                <w:bottom w:val="nil"/>
                <w:right w:val="nil"/>
                <w:between w:val="nil"/>
              </w:pBdr>
              <w:tabs>
                <w:tab w:val="left" w:pos="1134"/>
                <w:tab w:val="left" w:pos="13548"/>
              </w:tabs>
              <w:jc w:val="both"/>
              <w:rPr>
                <w:color w:val="000000"/>
              </w:rPr>
            </w:pPr>
            <w:r w:rsidRPr="001C4335">
              <w:rPr>
                <w:color w:val="000000"/>
              </w:rPr>
              <w:t>1. На загальнодержавному рівні формування та оцінювання державної (національної) політики у сфері безпеки та здоров’я працівників на роботі повинно здійснюватися у співпраці, координації та за участі всеукраїнських об’єднань профспілок та організацій роботодавців.</w:t>
            </w:r>
          </w:p>
        </w:tc>
        <w:tc>
          <w:tcPr>
            <w:tcW w:w="6095" w:type="dxa"/>
          </w:tcPr>
          <w:p w:rsidR="002A5DA1" w:rsidRPr="001C4335" w:rsidRDefault="002A5DA1" w:rsidP="002A5DA1">
            <w:pPr>
              <w:rPr>
                <w:b/>
                <w:bCs/>
                <w:color w:val="0070C0"/>
              </w:rPr>
            </w:pPr>
            <w:r w:rsidRPr="001C4335">
              <w:rPr>
                <w:bCs/>
              </w:rPr>
              <w:t xml:space="preserve">1. </w:t>
            </w:r>
            <w:r w:rsidRPr="001C4335">
              <w:rPr>
                <w:bCs/>
                <w:color w:val="000000"/>
              </w:rPr>
              <w:t xml:space="preserve">На загальнодержавному рівні формування та оцінювання державної (національної) політики у сфері безпеки та здоров’я працівників на роботі повинно здійснюватися у співпраці, координації та за участі всеукраїнських об’єднань профспілок, </w:t>
            </w:r>
            <w:r w:rsidRPr="001C4335">
              <w:rPr>
                <w:b/>
                <w:bCs/>
                <w:color w:val="0070C0"/>
              </w:rPr>
              <w:t xml:space="preserve">громадських професійних організацій </w:t>
            </w:r>
            <w:r w:rsidRPr="001C4335">
              <w:rPr>
                <w:bCs/>
                <w:color w:val="000000"/>
              </w:rPr>
              <w:t>та</w:t>
            </w:r>
            <w:r w:rsidRPr="001C4335">
              <w:rPr>
                <w:bCs/>
                <w:color w:val="0070C0"/>
              </w:rPr>
              <w:t xml:space="preserve"> </w:t>
            </w:r>
            <w:r w:rsidRPr="001C4335">
              <w:rPr>
                <w:bCs/>
                <w:color w:val="000000"/>
              </w:rPr>
              <w:t>організацій роботодавців</w:t>
            </w:r>
            <w:r w:rsidRPr="001C4335">
              <w:rPr>
                <w:b/>
                <w:bCs/>
                <w:color w:val="0070C0"/>
              </w:rPr>
              <w:t xml:space="preserve"> </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368FE">
        <w:trPr>
          <w:gridAfter w:val="3"/>
          <w:wAfter w:w="42" w:type="dxa"/>
        </w:trPr>
        <w:tc>
          <w:tcPr>
            <w:tcW w:w="425" w:type="dxa"/>
          </w:tcPr>
          <w:p w:rsidR="002A5DA1" w:rsidRPr="001C4335" w:rsidRDefault="002A5DA1" w:rsidP="002A5DA1">
            <w:pPr>
              <w:ind w:left="-72"/>
              <w:jc w:val="center"/>
              <w:rPr>
                <w:sz w:val="20"/>
                <w:szCs w:val="20"/>
              </w:rPr>
            </w:pPr>
            <w:r w:rsidRPr="001C4335">
              <w:t>4.</w:t>
            </w:r>
          </w:p>
        </w:tc>
        <w:tc>
          <w:tcPr>
            <w:tcW w:w="15480" w:type="dxa"/>
            <w:gridSpan w:val="3"/>
            <w:shd w:val="clear" w:color="auto" w:fill="auto"/>
          </w:tcPr>
          <w:p w:rsidR="002A5DA1" w:rsidRPr="00FF1358" w:rsidRDefault="002A5DA1" w:rsidP="00FF1358">
            <w:pPr>
              <w:widowControl w:val="0"/>
              <w:tabs>
                <w:tab w:val="left" w:pos="453"/>
                <w:tab w:val="left" w:pos="851"/>
              </w:tabs>
              <w:ind w:right="141"/>
            </w:pPr>
            <w:bookmarkStart w:id="1" w:name="_Toc55747132"/>
            <w:r w:rsidRPr="001C4335">
              <w:rPr>
                <w:b/>
              </w:rPr>
              <w:t>Стаття 6. </w:t>
            </w:r>
            <w:r w:rsidRPr="00FF1358">
              <w:rPr>
                <w:b/>
              </w:rPr>
              <w:t>Облік та розслідування нещасних випадків та професійних захворювань</w:t>
            </w:r>
            <w:bookmarkEnd w:id="1"/>
          </w:p>
        </w:tc>
      </w:tr>
      <w:tr w:rsidR="002A5DA1" w:rsidRPr="001C4335" w:rsidTr="002C0F9D">
        <w:trPr>
          <w:gridAfter w:val="3"/>
          <w:wAfter w:w="42" w:type="dxa"/>
        </w:trPr>
        <w:tc>
          <w:tcPr>
            <w:tcW w:w="425" w:type="dxa"/>
          </w:tcPr>
          <w:p w:rsidR="002A5DA1" w:rsidRPr="001C4335" w:rsidRDefault="002A5DA1" w:rsidP="002A5DA1">
            <w:pPr>
              <w:ind w:left="-72"/>
              <w:jc w:val="center"/>
              <w:rPr>
                <w:sz w:val="20"/>
                <w:szCs w:val="20"/>
              </w:rPr>
            </w:pPr>
            <w:r w:rsidRPr="001C4335">
              <w:rPr>
                <w:sz w:val="20"/>
                <w:szCs w:val="20"/>
              </w:rPr>
              <w:t>4.2</w:t>
            </w:r>
          </w:p>
        </w:tc>
        <w:tc>
          <w:tcPr>
            <w:tcW w:w="5416" w:type="dxa"/>
            <w:shd w:val="clear" w:color="auto" w:fill="auto"/>
          </w:tcPr>
          <w:p w:rsidR="002A5DA1" w:rsidRPr="001C4335" w:rsidRDefault="002A5DA1" w:rsidP="002A5DA1">
            <w:pPr>
              <w:pBdr>
                <w:top w:val="nil"/>
                <w:left w:val="nil"/>
                <w:bottom w:val="nil"/>
                <w:right w:val="nil"/>
                <w:between w:val="nil"/>
              </w:pBdr>
              <w:tabs>
                <w:tab w:val="left" w:pos="1134"/>
                <w:tab w:val="left" w:pos="13548"/>
              </w:tabs>
              <w:jc w:val="both"/>
              <w:rPr>
                <w:color w:val="000000"/>
              </w:rPr>
            </w:pPr>
            <w:r w:rsidRPr="001C4335">
              <w:t>5. За результатами проведеного розслідування роботодавець забезпечує усунення причин, що призвели до нещасних випадків, професійних захворювань, та здійснює профілактичні заходи, спрямовані на запобігання їх у майбутньому.</w:t>
            </w:r>
          </w:p>
        </w:tc>
        <w:tc>
          <w:tcPr>
            <w:tcW w:w="6095" w:type="dxa"/>
          </w:tcPr>
          <w:p w:rsidR="002A5DA1" w:rsidRPr="001C4335" w:rsidRDefault="002A5DA1" w:rsidP="002A5DA1">
            <w:pPr>
              <w:rPr>
                <w:bCs/>
              </w:rPr>
            </w:pPr>
            <w:r w:rsidRPr="001C4335">
              <w:rPr>
                <w:b/>
              </w:rPr>
              <w:t>Стаття 6.</w:t>
            </w:r>
            <w:r w:rsidRPr="001C4335">
              <w:t xml:space="preserve"> 5. За результатами проведеного розслідування роботодавець </w:t>
            </w:r>
            <w:r w:rsidRPr="001C4335">
              <w:rPr>
                <w:b/>
                <w:bCs/>
                <w:color w:val="0070C0"/>
              </w:rPr>
              <w:t>виявляє кореневі та системні причини, що призвели до нещасних випадків, професійних захворювань,</w:t>
            </w:r>
            <w:r w:rsidRPr="001C4335">
              <w:rPr>
                <w:color w:val="C00000"/>
              </w:rPr>
              <w:t xml:space="preserve"> </w:t>
            </w:r>
            <w:r w:rsidRPr="001C4335">
              <w:t xml:space="preserve">розробляє план </w:t>
            </w:r>
            <w:proofErr w:type="spellStart"/>
            <w:r w:rsidRPr="001C4335">
              <w:t>коригуючих</w:t>
            </w:r>
            <w:proofErr w:type="spellEnd"/>
            <w:r w:rsidRPr="001C4335">
              <w:t xml:space="preserve"> дій, забезпечує усунення причин, та здійснює профілактичні заходи, спрямовані на запобігання їх у майбутньому.</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roofErr w:type="spellStart"/>
            <w:r w:rsidRPr="001C4335">
              <w:t>Мета-</w:t>
            </w:r>
            <w:proofErr w:type="spellEnd"/>
            <w:r w:rsidRPr="001C4335">
              <w:t xml:space="preserve"> виявити кореневі та системні причини випадку і отримати уроки з випадку, розробити </w:t>
            </w:r>
            <w:proofErr w:type="spellStart"/>
            <w:r w:rsidRPr="001C4335">
              <w:t>коригуючі</w:t>
            </w:r>
            <w:proofErr w:type="spellEnd"/>
            <w:r w:rsidRPr="001C4335">
              <w:t xml:space="preserve"> дії, щоб такого випадку в майбутньому не сталося.</w:t>
            </w:r>
          </w:p>
        </w:tc>
      </w:tr>
      <w:tr w:rsidR="002A5DA1" w:rsidRPr="001C4335" w:rsidTr="00C07F7D">
        <w:trPr>
          <w:gridAfter w:val="1"/>
          <w:wAfter w:w="15" w:type="dxa"/>
        </w:trPr>
        <w:tc>
          <w:tcPr>
            <w:tcW w:w="425" w:type="dxa"/>
          </w:tcPr>
          <w:p w:rsidR="002A5DA1" w:rsidRPr="001C4335" w:rsidRDefault="00B80932" w:rsidP="002A5DA1">
            <w:pPr>
              <w:jc w:val="center"/>
            </w:pPr>
            <w:r w:rsidRPr="001C4335">
              <w:t>5</w:t>
            </w:r>
          </w:p>
        </w:tc>
        <w:tc>
          <w:tcPr>
            <w:tcW w:w="15507" w:type="dxa"/>
            <w:gridSpan w:val="5"/>
            <w:shd w:val="clear" w:color="auto" w:fill="auto"/>
          </w:tcPr>
          <w:p w:rsidR="002A5DA1" w:rsidRPr="00FF1358" w:rsidRDefault="002A5DA1" w:rsidP="00FF1358">
            <w:pPr>
              <w:widowControl w:val="0"/>
              <w:tabs>
                <w:tab w:val="left" w:pos="453"/>
                <w:tab w:val="left" w:pos="851"/>
              </w:tabs>
              <w:ind w:right="141"/>
            </w:pPr>
            <w:bookmarkStart w:id="2" w:name="_Toc55747135"/>
            <w:r w:rsidRPr="001C4335">
              <w:rPr>
                <w:b/>
              </w:rPr>
              <w:t>Стаття 9. </w:t>
            </w:r>
            <w:r w:rsidRPr="00FF1358">
              <w:rPr>
                <w:b/>
              </w:rPr>
              <w:t>Наукові дослідження у сфері безпеки та здоров’я працівників</w:t>
            </w:r>
            <w:bookmarkEnd w:id="2"/>
            <w:r w:rsidRPr="00FF1358">
              <w:rPr>
                <w:b/>
              </w:rPr>
              <w:t xml:space="preserve"> на роботі </w:t>
            </w:r>
          </w:p>
        </w:tc>
      </w:tr>
      <w:tr w:rsidR="002A5DA1" w:rsidRPr="001C4335" w:rsidTr="002C0F9D">
        <w:trPr>
          <w:gridAfter w:val="3"/>
          <w:wAfter w:w="42" w:type="dxa"/>
        </w:trPr>
        <w:tc>
          <w:tcPr>
            <w:tcW w:w="425" w:type="dxa"/>
          </w:tcPr>
          <w:p w:rsidR="002A5DA1" w:rsidRPr="001C4335" w:rsidRDefault="00B80932" w:rsidP="002A5DA1">
            <w:pPr>
              <w:ind w:left="-72"/>
              <w:jc w:val="center"/>
              <w:rPr>
                <w:sz w:val="20"/>
                <w:szCs w:val="20"/>
              </w:rPr>
            </w:pPr>
            <w:r w:rsidRPr="001C4335">
              <w:rPr>
                <w:sz w:val="20"/>
                <w:szCs w:val="20"/>
              </w:rPr>
              <w:t>5.1</w:t>
            </w:r>
          </w:p>
        </w:tc>
        <w:tc>
          <w:tcPr>
            <w:tcW w:w="5416" w:type="dxa"/>
            <w:shd w:val="clear" w:color="auto" w:fill="auto"/>
          </w:tcPr>
          <w:p w:rsidR="002A5DA1" w:rsidRPr="001C4335" w:rsidRDefault="002A5DA1" w:rsidP="002A5DA1">
            <w:pPr>
              <w:tabs>
                <w:tab w:val="left" w:pos="1134"/>
                <w:tab w:val="left" w:pos="13548"/>
              </w:tabs>
              <w:jc w:val="both"/>
            </w:pPr>
            <w:r w:rsidRPr="001C4335">
              <w:t>2. Заохочення державою досліджень у сфері безпеки та здоров’я працівників на роботі також передбачає:</w:t>
            </w:r>
          </w:p>
          <w:p w:rsidR="002A5DA1" w:rsidRPr="001C4335" w:rsidRDefault="002A5DA1" w:rsidP="002A5DA1">
            <w:pPr>
              <w:tabs>
                <w:tab w:val="left" w:pos="1134"/>
                <w:tab w:val="left" w:pos="13548"/>
              </w:tabs>
              <w:ind w:firstLine="567"/>
              <w:jc w:val="both"/>
            </w:pPr>
            <w:r w:rsidRPr="001C4335">
              <w:t>…</w:t>
            </w:r>
          </w:p>
          <w:p w:rsidR="002A5DA1" w:rsidRPr="001C4335" w:rsidRDefault="002A5DA1" w:rsidP="002A5DA1">
            <w:pPr>
              <w:tabs>
                <w:tab w:val="left" w:pos="1134"/>
                <w:tab w:val="left" w:pos="13548"/>
              </w:tabs>
              <w:jc w:val="both"/>
            </w:pPr>
            <w:r w:rsidRPr="001C4335">
              <w:t xml:space="preserve">5) заохочення до вивчення передового досвіду у сфері попередження професійних ризиків та </w:t>
            </w:r>
            <w:r w:rsidRPr="001C4335">
              <w:lastRenderedPageBreak/>
              <w:t>захисту життя і здоров’я працівників, а також його впровадження роботодавцями.</w:t>
            </w:r>
          </w:p>
        </w:tc>
        <w:tc>
          <w:tcPr>
            <w:tcW w:w="6095" w:type="dxa"/>
          </w:tcPr>
          <w:p w:rsidR="002A5DA1" w:rsidRPr="001C4335" w:rsidRDefault="002A5DA1" w:rsidP="002A5DA1">
            <w:pPr>
              <w:tabs>
                <w:tab w:val="left" w:pos="1134"/>
                <w:tab w:val="left" w:pos="13548"/>
              </w:tabs>
              <w:jc w:val="both"/>
            </w:pPr>
            <w:r w:rsidRPr="001C4335">
              <w:lastRenderedPageBreak/>
              <w:t>2. Заохочення державою досліджень у сфері безпеки та здоров’я працівників на роботі також передбачає:</w:t>
            </w:r>
          </w:p>
          <w:p w:rsidR="002A5DA1" w:rsidRPr="001C4335" w:rsidRDefault="002A5DA1" w:rsidP="00B80932">
            <w:pPr>
              <w:tabs>
                <w:tab w:val="left" w:pos="1134"/>
                <w:tab w:val="left" w:pos="13548"/>
              </w:tabs>
              <w:jc w:val="both"/>
            </w:pPr>
            <w:r w:rsidRPr="001C4335">
              <w:t>…</w:t>
            </w:r>
          </w:p>
          <w:p w:rsidR="00B80932" w:rsidRPr="001C4335" w:rsidRDefault="00B80932" w:rsidP="00B80932">
            <w:pPr>
              <w:tabs>
                <w:tab w:val="left" w:pos="1134"/>
                <w:tab w:val="left" w:pos="13548"/>
              </w:tabs>
              <w:jc w:val="both"/>
            </w:pPr>
          </w:p>
          <w:p w:rsidR="002A5DA1" w:rsidRPr="001C4335" w:rsidRDefault="002A5DA1" w:rsidP="002A5DA1">
            <w:pPr>
              <w:rPr>
                <w:bCs/>
              </w:rPr>
            </w:pPr>
            <w:r w:rsidRPr="001C4335">
              <w:t xml:space="preserve">5) заохочення до вивчення передового досвіду у сфері попередження </w:t>
            </w:r>
            <w:r w:rsidRPr="001C4335">
              <w:rPr>
                <w:b/>
                <w:bCs/>
                <w:strike/>
              </w:rPr>
              <w:t>професійних</w:t>
            </w:r>
            <w:r w:rsidRPr="001C4335">
              <w:t xml:space="preserve"> </w:t>
            </w:r>
            <w:r w:rsidRPr="001C4335">
              <w:rPr>
                <w:b/>
                <w:bCs/>
                <w:color w:val="0070C0"/>
              </w:rPr>
              <w:t xml:space="preserve">виробничих </w:t>
            </w:r>
            <w:r w:rsidRPr="001C4335">
              <w:t xml:space="preserve">ризиків та </w:t>
            </w:r>
            <w:r w:rsidRPr="001C4335">
              <w:lastRenderedPageBreak/>
              <w:t>захисту життя і здоров’я працівників, а також його впровадження роботодавцями.</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3"/>
          <w:wAfter w:w="42" w:type="dxa"/>
        </w:trPr>
        <w:tc>
          <w:tcPr>
            <w:tcW w:w="425" w:type="dxa"/>
          </w:tcPr>
          <w:p w:rsidR="002A5DA1" w:rsidRPr="001C4335" w:rsidRDefault="00B80932" w:rsidP="002A5DA1">
            <w:pPr>
              <w:ind w:left="-72"/>
              <w:jc w:val="center"/>
              <w:rPr>
                <w:sz w:val="20"/>
                <w:szCs w:val="20"/>
              </w:rPr>
            </w:pPr>
            <w:r w:rsidRPr="001C4335">
              <w:rPr>
                <w:sz w:val="20"/>
                <w:szCs w:val="20"/>
              </w:rPr>
              <w:lastRenderedPageBreak/>
              <w:t>5.2</w:t>
            </w:r>
          </w:p>
        </w:tc>
        <w:tc>
          <w:tcPr>
            <w:tcW w:w="5416" w:type="dxa"/>
            <w:shd w:val="clear" w:color="auto" w:fill="auto"/>
          </w:tcPr>
          <w:p w:rsidR="002A5DA1" w:rsidRPr="001C4335" w:rsidRDefault="002A5DA1" w:rsidP="002A5DA1">
            <w:pPr>
              <w:pBdr>
                <w:top w:val="nil"/>
                <w:left w:val="nil"/>
                <w:bottom w:val="nil"/>
                <w:right w:val="nil"/>
                <w:between w:val="nil"/>
              </w:pBdr>
              <w:tabs>
                <w:tab w:val="left" w:pos="1134"/>
                <w:tab w:val="left" w:pos="13548"/>
              </w:tabs>
              <w:jc w:val="both"/>
              <w:rPr>
                <w:color w:val="000000"/>
              </w:rPr>
            </w:pPr>
            <w:r w:rsidRPr="001C4335">
              <w:t>3. Наукові дослідження, насамперед, повинні бути зосереджені на посиленні запобігання професійним ризикам і захисту здоров’я працівників.</w:t>
            </w:r>
          </w:p>
        </w:tc>
        <w:tc>
          <w:tcPr>
            <w:tcW w:w="6095" w:type="dxa"/>
          </w:tcPr>
          <w:p w:rsidR="002A5DA1" w:rsidRPr="001C4335" w:rsidRDefault="002A5DA1" w:rsidP="002A5DA1">
            <w:pPr>
              <w:rPr>
                <w:bCs/>
              </w:rPr>
            </w:pPr>
            <w:r w:rsidRPr="001C4335">
              <w:t xml:space="preserve">3. Наукові дослідження, насамперед, повинні бути зосереджені на посиленні запобігання </w:t>
            </w:r>
            <w:r w:rsidRPr="001C4335">
              <w:rPr>
                <w:b/>
                <w:bCs/>
                <w:strike/>
              </w:rPr>
              <w:t>професійним</w:t>
            </w:r>
            <w:r w:rsidRPr="001C4335">
              <w:t xml:space="preserve"> </w:t>
            </w:r>
            <w:r w:rsidRPr="001C4335">
              <w:rPr>
                <w:b/>
                <w:bCs/>
                <w:color w:val="0070C0"/>
              </w:rPr>
              <w:t>виробничим</w:t>
            </w:r>
            <w:r w:rsidRPr="001C4335">
              <w:t xml:space="preserve"> ризикам і захисту здоров’я працівників.</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1"/>
          <w:wAfter w:w="15" w:type="dxa"/>
        </w:trPr>
        <w:tc>
          <w:tcPr>
            <w:tcW w:w="425" w:type="dxa"/>
          </w:tcPr>
          <w:p w:rsidR="002A5DA1" w:rsidRPr="001C4335" w:rsidRDefault="00B80932" w:rsidP="002A5DA1">
            <w:pPr>
              <w:jc w:val="center"/>
            </w:pPr>
            <w:r w:rsidRPr="001C4335">
              <w:t>6</w:t>
            </w:r>
          </w:p>
        </w:tc>
        <w:tc>
          <w:tcPr>
            <w:tcW w:w="15507" w:type="dxa"/>
            <w:gridSpan w:val="5"/>
            <w:shd w:val="clear" w:color="auto" w:fill="auto"/>
          </w:tcPr>
          <w:p w:rsidR="002A5DA1" w:rsidRPr="00FF1358" w:rsidRDefault="002A5DA1" w:rsidP="002A5DA1">
            <w:pPr>
              <w:widowControl w:val="0"/>
              <w:pBdr>
                <w:top w:val="nil"/>
                <w:left w:val="nil"/>
                <w:bottom w:val="nil"/>
                <w:right w:val="nil"/>
                <w:between w:val="nil"/>
              </w:pBdr>
              <w:tabs>
                <w:tab w:val="left" w:pos="453"/>
                <w:tab w:val="left" w:pos="851"/>
              </w:tabs>
              <w:ind w:right="141"/>
              <w:rPr>
                <w:b/>
              </w:rPr>
            </w:pPr>
            <w:r w:rsidRPr="001C4335">
              <w:rPr>
                <w:b/>
              </w:rPr>
              <w:t xml:space="preserve">Стаття 10. </w:t>
            </w:r>
            <w:r w:rsidRPr="00FF1358">
              <w:rPr>
                <w:b/>
              </w:rPr>
              <w:t xml:space="preserve">Забезпечення санітарних норм та правил </w:t>
            </w: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t>6.1</w:t>
            </w:r>
          </w:p>
        </w:tc>
        <w:tc>
          <w:tcPr>
            <w:tcW w:w="5416" w:type="dxa"/>
            <w:shd w:val="clear" w:color="auto" w:fill="auto"/>
          </w:tcPr>
          <w:p w:rsidR="002A5DA1" w:rsidRPr="00FF1358" w:rsidRDefault="002A5DA1" w:rsidP="00FF1358">
            <w:pPr>
              <w:tabs>
                <w:tab w:val="left" w:pos="1134"/>
                <w:tab w:val="left" w:pos="13548"/>
              </w:tabs>
              <w:jc w:val="both"/>
            </w:pPr>
            <w:r w:rsidRPr="001C4335">
              <w:t>1. Центральний орган виконавчої влади, що забезпечує формування державної політики у сфері охорони здоров’я, на підставі результатів токсикологічних, гігієнічних, епідеміологічних, інших наукових досліджень та аналізу професійних ризиків затверджує за медичними критеріями санітарні норми та правила, санітарно-гігієнічні та санітарно-протиепідемічні правила і норми, санітарно-епідеміологічні правила і норми, протиепідемічні правила і норми, гігієнічні та протиепідемічні правила і норми, державні санітарно-епідеміологічні нормативи, санітарні регламенти у сфері безпеки та здоров’я працівників на роботі</w:t>
            </w:r>
          </w:p>
        </w:tc>
        <w:tc>
          <w:tcPr>
            <w:tcW w:w="6095" w:type="dxa"/>
          </w:tcPr>
          <w:p w:rsidR="002A5DA1" w:rsidRPr="001C4335" w:rsidRDefault="002A5DA1" w:rsidP="00FF1358">
            <w:pPr>
              <w:jc w:val="both"/>
              <w:rPr>
                <w:bCs/>
                <w:iCs/>
                <w:color w:val="000000"/>
              </w:rPr>
            </w:pPr>
            <w:r w:rsidRPr="001C4335">
              <w:rPr>
                <w:bCs/>
                <w:iCs/>
              </w:rPr>
              <w:t xml:space="preserve">1. Центральний орган виконавчої влади, що забезпечує формування державної політики у сфері охорони здоров’я, на підставі результатів токсикологічних, гігієнічних, епідеміологічних, інших наукових досліджень та аналізу </w:t>
            </w:r>
            <w:r w:rsidRPr="001C4335">
              <w:rPr>
                <w:b/>
                <w:bCs/>
                <w:strike/>
              </w:rPr>
              <w:t>професійних</w:t>
            </w:r>
            <w:r w:rsidRPr="001C4335">
              <w:t xml:space="preserve"> </w:t>
            </w:r>
            <w:r w:rsidRPr="001C4335">
              <w:rPr>
                <w:b/>
                <w:bCs/>
                <w:color w:val="0070C0"/>
              </w:rPr>
              <w:t>виробничих</w:t>
            </w:r>
            <w:r w:rsidRPr="001C4335">
              <w:rPr>
                <w:bCs/>
                <w:iCs/>
              </w:rPr>
              <w:t xml:space="preserve"> ризиків затверджує за медичними критеріями санітарні норми та правила, санітарно-гігієнічні та санітарно-протиепідемічні правила і норми, санітарно-епідеміологічні правила і норми, протиепідемічні правила і норми, гігієнічні та протиепідемічні правила і норми, державні санітарно-епідеміологічні нормативи, санітарні регламенти у сфері безпеки та здоров’я працівників на роботі</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t>6.2.</w:t>
            </w:r>
          </w:p>
        </w:tc>
        <w:tc>
          <w:tcPr>
            <w:tcW w:w="5416" w:type="dxa"/>
            <w:shd w:val="clear" w:color="auto" w:fill="auto"/>
          </w:tcPr>
          <w:p w:rsidR="002A5DA1" w:rsidRPr="00FF1358" w:rsidRDefault="002A5DA1" w:rsidP="00FF1358">
            <w:pPr>
              <w:tabs>
                <w:tab w:val="left" w:pos="1134"/>
                <w:tab w:val="left" w:pos="13548"/>
              </w:tabs>
              <w:jc w:val="both"/>
            </w:pPr>
            <w:r w:rsidRPr="001C4335">
              <w:t>2. З метою санітарно-гігієнічної оцінки факторів робочого середовища і трудового процесу на відповідність санітарним нормам та правилам за показниками небезпечних та шкідливих професійних факторів, важкості та напруженості трудового процесу, що можуть несприятливо впливати на стан здоров’я працівників, а також на їх нащадків (як сьогодні, так і в майбутньому) роботодавці за власний рахунок повинні проводити атестацію робочих місць/зон за умовами праці.</w:t>
            </w:r>
          </w:p>
        </w:tc>
        <w:tc>
          <w:tcPr>
            <w:tcW w:w="6095" w:type="dxa"/>
          </w:tcPr>
          <w:p w:rsidR="002A5DA1" w:rsidRPr="001C4335" w:rsidRDefault="002A5DA1" w:rsidP="00FF1358">
            <w:pPr>
              <w:jc w:val="both"/>
              <w:rPr>
                <w:bCs/>
                <w:iCs/>
              </w:rPr>
            </w:pPr>
            <w:r w:rsidRPr="001C4335">
              <w:t xml:space="preserve">2. З метою санітарно-гігієнічної оцінки факторів робочого середовища і трудового процесу на відповідність санітарним нормам та правилам за показниками небезпечних та шкідливих </w:t>
            </w:r>
            <w:r w:rsidRPr="001C4335">
              <w:rPr>
                <w:b/>
                <w:bCs/>
                <w:strike/>
              </w:rPr>
              <w:t>професійних</w:t>
            </w:r>
            <w:r w:rsidRPr="001C4335">
              <w:t xml:space="preserve"> </w:t>
            </w:r>
            <w:r w:rsidRPr="001C4335">
              <w:rPr>
                <w:b/>
                <w:bCs/>
                <w:color w:val="0070C0"/>
              </w:rPr>
              <w:t>виробничих</w:t>
            </w:r>
            <w:r w:rsidRPr="001C4335">
              <w:t xml:space="preserve"> факторів, важкості та напруженості трудового процесу, що можуть несприятливо впливати на стан здоров’я працівників, а також на їх нащадків (як сьогодні, так і в майбутньому) роботодавці за власний рахунок повинні проводити атестацію робочих місць/зон за умовами праці.</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E567D5" w:rsidRPr="001C4335" w:rsidTr="002C0F9D">
        <w:trPr>
          <w:gridAfter w:val="3"/>
          <w:wAfter w:w="42" w:type="dxa"/>
        </w:trPr>
        <w:tc>
          <w:tcPr>
            <w:tcW w:w="425" w:type="dxa"/>
          </w:tcPr>
          <w:p w:rsidR="00E567D5" w:rsidRPr="001C4335" w:rsidRDefault="00E567D5" w:rsidP="002A5DA1">
            <w:pPr>
              <w:ind w:left="-78"/>
              <w:jc w:val="center"/>
              <w:rPr>
                <w:sz w:val="20"/>
                <w:szCs w:val="20"/>
              </w:rPr>
            </w:pPr>
          </w:p>
        </w:tc>
        <w:tc>
          <w:tcPr>
            <w:tcW w:w="5416" w:type="dxa"/>
            <w:shd w:val="clear" w:color="auto" w:fill="auto"/>
          </w:tcPr>
          <w:p w:rsidR="00E567D5" w:rsidRPr="001C4335" w:rsidRDefault="00E567D5" w:rsidP="00E567D5">
            <w:pPr>
              <w:jc w:val="both"/>
            </w:pPr>
            <w:r w:rsidRPr="001C4335">
              <w:t xml:space="preserve">3. Проведення атестації робочих місць/зон за умовами праці є обов’язковим у випадках, коли законодавством або колективним договором, угодою прямо встановлено її проведення для відповідних виробництв, робіт, професій, посад, </w:t>
            </w:r>
            <w:r w:rsidRPr="001C4335">
              <w:lastRenderedPageBreak/>
              <w:t>показників та/або коли забезпечення певних гарантій особи та/або набуття нею права на пільги і компенсації визначається законодавством у прямій залежності від результатів такої атестації.</w:t>
            </w:r>
          </w:p>
          <w:p w:rsidR="00E567D5" w:rsidRPr="001C4335" w:rsidRDefault="00E567D5" w:rsidP="002A5DA1">
            <w:pPr>
              <w:pStyle w:val="2"/>
              <w:tabs>
                <w:tab w:val="left" w:pos="1134"/>
                <w:tab w:val="left" w:pos="13548"/>
              </w:tabs>
              <w:spacing w:before="0" w:after="0"/>
              <w:jc w:val="left"/>
              <w:rPr>
                <w:bCs w:val="0"/>
                <w:iCs w:val="0"/>
                <w:sz w:val="24"/>
                <w:szCs w:val="24"/>
                <w:lang w:eastAsia="ru-RU"/>
              </w:rPr>
            </w:pPr>
          </w:p>
        </w:tc>
        <w:tc>
          <w:tcPr>
            <w:tcW w:w="6095" w:type="dxa"/>
          </w:tcPr>
          <w:p w:rsidR="00E567D5" w:rsidRPr="001C4335" w:rsidRDefault="00E567D5" w:rsidP="002A5DA1"/>
        </w:tc>
        <w:tc>
          <w:tcPr>
            <w:tcW w:w="3969" w:type="dxa"/>
          </w:tcPr>
          <w:p w:rsidR="00E567D5" w:rsidRPr="001C4335" w:rsidRDefault="00E567D5" w:rsidP="002A5DA1">
            <w:pPr>
              <w:widowControl w:val="0"/>
              <w:pBdr>
                <w:top w:val="nil"/>
                <w:left w:val="nil"/>
                <w:bottom w:val="nil"/>
                <w:right w:val="nil"/>
                <w:between w:val="nil"/>
              </w:pBdr>
              <w:tabs>
                <w:tab w:val="left" w:pos="453"/>
                <w:tab w:val="left" w:pos="851"/>
              </w:tabs>
              <w:ind w:right="141"/>
              <w:rPr>
                <w:rStyle w:val="rvts9"/>
                <w:bCs/>
              </w:rPr>
            </w:pPr>
            <w:r w:rsidRPr="001C4335">
              <w:t xml:space="preserve">Атестацію робочого місця треба залишити лише з метою визначення наявності шкідливих виробничих факторі та рівня їх концентрації на робочих місцях, </w:t>
            </w:r>
            <w:r w:rsidRPr="001C4335">
              <w:lastRenderedPageBreak/>
              <w:t>але не з метою встановлення компенсацій працівникам за роботу у шкідливих умовах праці. Пояснення</w:t>
            </w:r>
            <w:r w:rsidRPr="001C4335">
              <w:rPr>
                <w:lang w:val="ru-RU"/>
              </w:rPr>
              <w:t xml:space="preserve">: </w:t>
            </w:r>
            <w:r w:rsidRPr="001C4335">
              <w:t xml:space="preserve">роботодавець має провести атестацію робочого місця і вже за результатами </w:t>
            </w:r>
            <w:proofErr w:type="spellStart"/>
            <w:r w:rsidRPr="001C4335">
              <w:t>атеста</w:t>
            </w:r>
            <w:r w:rsidR="0054488C">
              <w:t>-</w:t>
            </w:r>
            <w:r w:rsidRPr="001C4335">
              <w:t>ції</w:t>
            </w:r>
            <w:proofErr w:type="spellEnd"/>
            <w:r w:rsidRPr="001C4335">
              <w:t xml:space="preserve"> вживати необхідних заходів. Наприклад, якщо були виявлені небезпечні фактори рівень яких перевищує встановлені норми роботодавець має усунути всі ці фактори або якщо це не можливо привести їх значення до </w:t>
            </w:r>
            <w:proofErr w:type="spellStart"/>
            <w:r w:rsidRPr="001C4335">
              <w:t>норматив</w:t>
            </w:r>
            <w:r w:rsidR="0054488C">
              <w:t>-</w:t>
            </w:r>
            <w:r w:rsidRPr="001C4335">
              <w:t>них</w:t>
            </w:r>
            <w:proofErr w:type="spellEnd"/>
            <w:r w:rsidRPr="001C4335">
              <w:t xml:space="preserve"> показників. Тобто, якщо ми переходимо на </w:t>
            </w:r>
            <w:proofErr w:type="spellStart"/>
            <w:r w:rsidRPr="001C4335">
              <w:t>ризикоорієнтова</w:t>
            </w:r>
            <w:r w:rsidR="0054488C">
              <w:t>-</w:t>
            </w:r>
            <w:r w:rsidRPr="001C4335">
              <w:t>ний</w:t>
            </w:r>
            <w:proofErr w:type="spellEnd"/>
            <w:r w:rsidRPr="001C4335">
              <w:t xml:space="preserve"> підхід то перш за все ми повинні усувати всі фактори котрі можуть завдати шкоди здоров’ю працівника, а не видавати за ці фактори компенсацію. Отже, провели атестацію, у разі виявлення </w:t>
            </w:r>
            <w:proofErr w:type="spellStart"/>
            <w:r w:rsidRPr="001C4335">
              <w:t>шкідивих</w:t>
            </w:r>
            <w:proofErr w:type="spellEnd"/>
            <w:r w:rsidRPr="001C4335">
              <w:t xml:space="preserve"> факторів які перевищують встановлені норми, роботодавець повинен </w:t>
            </w:r>
            <w:proofErr w:type="spellStart"/>
            <w:r w:rsidRPr="001C4335">
              <w:t>усунити</w:t>
            </w:r>
            <w:proofErr w:type="spellEnd"/>
            <w:r w:rsidRPr="001C4335">
              <w:t xml:space="preserve"> ці фактори або привести їх значення до нормативних показників. Це має бути закріплено на </w:t>
            </w:r>
            <w:proofErr w:type="spellStart"/>
            <w:r w:rsidRPr="001C4335">
              <w:t>законодав</w:t>
            </w:r>
            <w:r w:rsidR="0054488C">
              <w:t>-</w:t>
            </w:r>
            <w:r w:rsidRPr="001C4335">
              <w:t>чому</w:t>
            </w:r>
            <w:proofErr w:type="spellEnd"/>
            <w:r w:rsidRPr="001C4335">
              <w:t xml:space="preserve"> рівні. Люди не повинні працювати із шкодою для здоров’я і отримувати за це «молоко або рівноцінні йому продукти і т.д.». Бо інакше виходить дуальність в законодавстві, з одного боку ми боремось з ризиками настання нещасних випадків та професійних захворювань, а з іншого боку видаємо компенсацію «відкуп» </w:t>
            </w:r>
            <w:r w:rsidRPr="001C4335">
              <w:lastRenderedPageBreak/>
              <w:t>працівнику за їх наявність</w:t>
            </w: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lastRenderedPageBreak/>
              <w:t>6.3.</w:t>
            </w:r>
          </w:p>
        </w:tc>
        <w:tc>
          <w:tcPr>
            <w:tcW w:w="5416" w:type="dxa"/>
            <w:shd w:val="clear" w:color="auto" w:fill="auto"/>
          </w:tcPr>
          <w:p w:rsidR="002A5DA1" w:rsidRPr="001C4335" w:rsidRDefault="002A5DA1" w:rsidP="002A5DA1">
            <w:r w:rsidRPr="001C4335">
              <w:t>4. Роботодавці залежно від фактично визначених рівнів впливу факторів робочого середовища і трудового процесу та з урахуванням їх можливої шкідливої дії на здоров’я працівників, із залученням уповноважених з безпеки та здоров’я працівників на роботі та представників працівників повинні планувати та здійснювати заходи для покращення умов праці з метою зменшення впливу на працівників небезпечних та шкідливих професійних факторів шляхом усунення чи зменшення їх рівня до гранично допустимих значень</w:t>
            </w:r>
          </w:p>
        </w:tc>
        <w:tc>
          <w:tcPr>
            <w:tcW w:w="6095" w:type="dxa"/>
          </w:tcPr>
          <w:p w:rsidR="002A5DA1" w:rsidRPr="001C4335" w:rsidRDefault="002A5DA1" w:rsidP="002A5DA1">
            <w:r w:rsidRPr="001C4335">
              <w:t xml:space="preserve">4. Роботодавці залежно від фактично визначених рівнів впливу факторів робочого середовища і трудового процесу та з урахуванням їх можливої шкідливої дії на здоров’я працівників, із залученням уповноважених з безпеки та здоров’я працівників на роботі та представників працівників повинні планувати та здійснювати заходи для покращення умов праці з метою зменшення впливу на працівників небезпечних та шкідливих </w:t>
            </w:r>
            <w:r w:rsidRPr="001C4335">
              <w:rPr>
                <w:b/>
                <w:bCs/>
                <w:strike/>
              </w:rPr>
              <w:t>професійних</w:t>
            </w:r>
            <w:r w:rsidRPr="001C4335">
              <w:t xml:space="preserve"> </w:t>
            </w:r>
            <w:r w:rsidRPr="001C4335">
              <w:rPr>
                <w:b/>
                <w:bCs/>
                <w:color w:val="0070C0"/>
              </w:rPr>
              <w:t>виробничих</w:t>
            </w:r>
            <w:r w:rsidRPr="001C4335">
              <w:t xml:space="preserve"> факторів шляхом усунення чи зменшення їх рівня до гранично допустимих значень</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t>6.5.</w:t>
            </w:r>
          </w:p>
        </w:tc>
        <w:tc>
          <w:tcPr>
            <w:tcW w:w="5416" w:type="dxa"/>
            <w:shd w:val="clear" w:color="auto" w:fill="auto"/>
          </w:tcPr>
          <w:p w:rsidR="002A5DA1" w:rsidRPr="00050806" w:rsidRDefault="002A5DA1" w:rsidP="00050806">
            <w:r w:rsidRPr="00050806">
              <w:t>8. Не допускається застосування небезпечних факторів робочого середовища у разі відсутності їх гігієнічної регламентації та державної реєстрації відповідно до законодавства.</w:t>
            </w:r>
          </w:p>
        </w:tc>
        <w:tc>
          <w:tcPr>
            <w:tcW w:w="6095" w:type="dxa"/>
          </w:tcPr>
          <w:p w:rsidR="002A5DA1" w:rsidRPr="001C4335" w:rsidRDefault="002A5DA1" w:rsidP="002A5DA1">
            <w:pPr>
              <w:rPr>
                <w:bCs/>
                <w:iCs/>
                <w:color w:val="000000"/>
              </w:rPr>
            </w:pPr>
            <w:r w:rsidRPr="001C4335">
              <w:rPr>
                <w:b/>
                <w:bCs/>
                <w:color w:val="0070C0"/>
              </w:rPr>
              <w:t>Пункт 8.  вилучити</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t xml:space="preserve">Виключити як не обґрунтований. </w:t>
            </w:r>
          </w:p>
        </w:tc>
      </w:tr>
      <w:tr w:rsidR="002A5DA1" w:rsidRPr="001C4335" w:rsidTr="002C0F9D">
        <w:trPr>
          <w:gridAfter w:val="1"/>
          <w:wAfter w:w="15" w:type="dxa"/>
        </w:trPr>
        <w:tc>
          <w:tcPr>
            <w:tcW w:w="425" w:type="dxa"/>
          </w:tcPr>
          <w:p w:rsidR="002A5DA1" w:rsidRPr="001C4335" w:rsidRDefault="00B80932" w:rsidP="002A5DA1">
            <w:pPr>
              <w:ind w:left="-78"/>
              <w:jc w:val="center"/>
              <w:rPr>
                <w:sz w:val="20"/>
                <w:szCs w:val="20"/>
              </w:rPr>
            </w:pPr>
            <w:r w:rsidRPr="001C4335">
              <w:rPr>
                <w:sz w:val="20"/>
                <w:szCs w:val="20"/>
              </w:rPr>
              <w:t>7</w:t>
            </w:r>
            <w:r w:rsidR="002A5DA1" w:rsidRPr="001C4335">
              <w:rPr>
                <w:sz w:val="20"/>
                <w:szCs w:val="20"/>
              </w:rPr>
              <w:t>.</w:t>
            </w:r>
          </w:p>
        </w:tc>
        <w:tc>
          <w:tcPr>
            <w:tcW w:w="15507" w:type="dxa"/>
            <w:gridSpan w:val="5"/>
            <w:shd w:val="clear" w:color="auto" w:fill="auto"/>
          </w:tcPr>
          <w:p w:rsidR="002A5DA1" w:rsidRPr="00050806" w:rsidRDefault="002A5DA1" w:rsidP="002A5DA1">
            <w:pPr>
              <w:rPr>
                <w:b/>
                <w:bCs/>
              </w:rPr>
            </w:pPr>
            <w:r w:rsidRPr="00050806">
              <w:rPr>
                <w:b/>
                <w:bCs/>
              </w:rPr>
              <w:t>Стаття 11. Спеціальні умови виконання робіт</w:t>
            </w:r>
          </w:p>
        </w:tc>
      </w:tr>
      <w:tr w:rsidR="002A5DA1" w:rsidRPr="001C4335" w:rsidTr="00003C08">
        <w:trPr>
          <w:gridAfter w:val="3"/>
          <w:wAfter w:w="42" w:type="dxa"/>
          <w:trHeight w:val="559"/>
        </w:trPr>
        <w:tc>
          <w:tcPr>
            <w:tcW w:w="425" w:type="dxa"/>
          </w:tcPr>
          <w:p w:rsidR="002A5DA1" w:rsidRPr="001C4335" w:rsidRDefault="00B80932" w:rsidP="002A5DA1">
            <w:pPr>
              <w:ind w:left="-78"/>
              <w:jc w:val="center"/>
              <w:rPr>
                <w:sz w:val="20"/>
                <w:szCs w:val="20"/>
              </w:rPr>
            </w:pPr>
            <w:r w:rsidRPr="001C4335">
              <w:rPr>
                <w:sz w:val="20"/>
                <w:szCs w:val="20"/>
              </w:rPr>
              <w:t>7.1.</w:t>
            </w:r>
          </w:p>
        </w:tc>
        <w:tc>
          <w:tcPr>
            <w:tcW w:w="5416" w:type="dxa"/>
            <w:shd w:val="clear" w:color="auto" w:fill="auto"/>
          </w:tcPr>
          <w:p w:rsidR="002A5DA1" w:rsidRPr="001C4335" w:rsidRDefault="002A5DA1" w:rsidP="002A5DA1">
            <w:pPr>
              <w:pStyle w:val="Default"/>
              <w:tabs>
                <w:tab w:val="left" w:pos="1134"/>
                <w:tab w:val="left" w:pos="13548"/>
              </w:tabs>
              <w:jc w:val="both"/>
              <w:rPr>
                <w:color w:val="auto"/>
                <w:lang w:val="uk-UA"/>
              </w:rPr>
            </w:pPr>
            <w:r w:rsidRPr="001C4335">
              <w:rPr>
                <w:color w:val="auto"/>
                <w:lang w:val="uk-UA"/>
              </w:rPr>
              <w:t>1. У випадках коли цього вимагають характер і ступінь небезпеки робіт, виконання яких пов’язане з об’єктивно вищим ризиком впливу небезпечних та шкідливих професійних факторів на життя і здоров’я працівників (роботи підвищеної небезпеки), такі роботи можуть виконуватися лише за наявності щонайменше однієї з таких умов:</w:t>
            </w:r>
          </w:p>
        </w:tc>
        <w:tc>
          <w:tcPr>
            <w:tcW w:w="6095" w:type="dxa"/>
          </w:tcPr>
          <w:p w:rsidR="002A5DA1" w:rsidRPr="001C4335" w:rsidRDefault="002A5DA1" w:rsidP="002A5DA1">
            <w:pPr>
              <w:pStyle w:val="Default"/>
              <w:tabs>
                <w:tab w:val="left" w:pos="1134"/>
                <w:tab w:val="left" w:pos="13548"/>
              </w:tabs>
              <w:jc w:val="both"/>
              <w:rPr>
                <w:color w:val="auto"/>
                <w:lang w:val="uk-UA"/>
              </w:rPr>
            </w:pPr>
            <w:r w:rsidRPr="001C4335">
              <w:rPr>
                <w:color w:val="auto"/>
                <w:lang w:val="uk-UA"/>
              </w:rPr>
              <w:t xml:space="preserve">1. У випадках коли цього вимагають характер і ступінь небезпеки робіт, виконання яких пов’язане з об’єктивно вищим ризиком впливу небезпечних та шкідливих </w:t>
            </w:r>
            <w:r w:rsidRPr="001C4335">
              <w:rPr>
                <w:b/>
                <w:bCs/>
                <w:strike/>
                <w:color w:val="auto"/>
                <w:lang w:val="uk-UA"/>
              </w:rPr>
              <w:t>професійних</w:t>
            </w:r>
            <w:r w:rsidRPr="001C4335">
              <w:rPr>
                <w:color w:val="auto"/>
                <w:lang w:val="uk-UA"/>
              </w:rPr>
              <w:t xml:space="preserve"> </w:t>
            </w:r>
            <w:r w:rsidRPr="001C4335">
              <w:rPr>
                <w:b/>
                <w:bCs/>
                <w:color w:val="0070C0"/>
                <w:lang w:val="uk-UA"/>
              </w:rPr>
              <w:t xml:space="preserve">виробничих </w:t>
            </w:r>
            <w:r w:rsidRPr="001C4335">
              <w:rPr>
                <w:color w:val="auto"/>
                <w:lang w:val="uk-UA"/>
              </w:rPr>
              <w:t>факторів на життя і здоров’я працівників (роботи підвищеної небезпеки), такі роботи можуть виконуватися лише за наявності щонайменше однієї з таких умов:</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050806">
        <w:trPr>
          <w:gridAfter w:val="3"/>
          <w:wAfter w:w="42" w:type="dxa"/>
          <w:trHeight w:val="2054"/>
        </w:trPr>
        <w:tc>
          <w:tcPr>
            <w:tcW w:w="425" w:type="dxa"/>
          </w:tcPr>
          <w:p w:rsidR="002A5DA1" w:rsidRPr="001C4335" w:rsidRDefault="00B80932" w:rsidP="002A5DA1">
            <w:pPr>
              <w:ind w:left="-78"/>
              <w:jc w:val="center"/>
              <w:rPr>
                <w:sz w:val="20"/>
                <w:szCs w:val="20"/>
              </w:rPr>
            </w:pPr>
            <w:r w:rsidRPr="001C4335">
              <w:rPr>
                <w:sz w:val="20"/>
                <w:szCs w:val="20"/>
              </w:rPr>
              <w:t>7</w:t>
            </w:r>
            <w:r w:rsidR="002A5DA1" w:rsidRPr="001C4335">
              <w:rPr>
                <w:sz w:val="20"/>
                <w:szCs w:val="20"/>
              </w:rPr>
              <w:t>.</w:t>
            </w:r>
            <w:r w:rsidRPr="001C4335">
              <w:rPr>
                <w:sz w:val="20"/>
                <w:szCs w:val="20"/>
              </w:rPr>
              <w:t>3</w:t>
            </w:r>
          </w:p>
        </w:tc>
        <w:tc>
          <w:tcPr>
            <w:tcW w:w="5416" w:type="dxa"/>
            <w:shd w:val="clear" w:color="auto" w:fill="auto"/>
          </w:tcPr>
          <w:p w:rsidR="002A5DA1" w:rsidRPr="001C4335" w:rsidRDefault="002A5DA1" w:rsidP="002A5DA1">
            <w:pPr>
              <w:pStyle w:val="Default"/>
              <w:tabs>
                <w:tab w:val="left" w:pos="1134"/>
                <w:tab w:val="left" w:pos="13548"/>
              </w:tabs>
              <w:jc w:val="both"/>
              <w:rPr>
                <w:color w:val="auto"/>
                <w:lang w:val="uk-UA" w:eastAsia="ru-RU"/>
              </w:rPr>
            </w:pPr>
            <w:r w:rsidRPr="001C4335">
              <w:rPr>
                <w:color w:val="auto"/>
                <w:lang w:val="uk-UA" w:eastAsia="ru-RU"/>
              </w:rPr>
              <w:t>9. Центральний орган виконавчої влади, що реалізує державну політику у сфері безпеки та здоров’я працівників на роботі, приймає рішення про відмову у видачі дозволу на виконання робіт підвищеної небезпеки в разі:</w:t>
            </w:r>
          </w:p>
          <w:p w:rsidR="002A5DA1" w:rsidRPr="001C4335" w:rsidRDefault="002A5DA1" w:rsidP="002A5DA1">
            <w:pPr>
              <w:widowControl w:val="0"/>
              <w:pBdr>
                <w:top w:val="nil"/>
                <w:left w:val="nil"/>
                <w:bottom w:val="nil"/>
                <w:right w:val="nil"/>
                <w:between w:val="nil"/>
              </w:pBdr>
              <w:tabs>
                <w:tab w:val="left" w:pos="453"/>
                <w:tab w:val="left" w:pos="851"/>
                <w:tab w:val="left" w:pos="2055"/>
              </w:tabs>
              <w:ind w:right="141"/>
            </w:pPr>
            <w:r w:rsidRPr="001C4335">
              <w:t>…</w:t>
            </w:r>
          </w:p>
          <w:p w:rsidR="002A5DA1" w:rsidRPr="00050806" w:rsidRDefault="002A5DA1" w:rsidP="00050806">
            <w:pPr>
              <w:pStyle w:val="Default"/>
              <w:tabs>
                <w:tab w:val="left" w:pos="1134"/>
                <w:tab w:val="left" w:pos="13548"/>
              </w:tabs>
              <w:ind w:firstLine="709"/>
              <w:jc w:val="both"/>
              <w:rPr>
                <w:color w:val="auto"/>
                <w:lang w:val="uk-UA" w:eastAsia="ru-RU"/>
              </w:rPr>
            </w:pPr>
            <w:r w:rsidRPr="001C4335">
              <w:rPr>
                <w:color w:val="auto"/>
                <w:lang w:val="uk-UA" w:eastAsia="ru-RU"/>
              </w:rPr>
              <w:t>2) виявлення в документах, поданих роботодавцем, недостовірних відомостей;</w:t>
            </w:r>
          </w:p>
        </w:tc>
        <w:tc>
          <w:tcPr>
            <w:tcW w:w="6095" w:type="dxa"/>
          </w:tcPr>
          <w:p w:rsidR="002A5DA1" w:rsidRPr="001C4335" w:rsidRDefault="002A5DA1" w:rsidP="002A5DA1">
            <w:pPr>
              <w:pStyle w:val="Default"/>
              <w:tabs>
                <w:tab w:val="left" w:pos="1134"/>
                <w:tab w:val="left" w:pos="13548"/>
              </w:tabs>
              <w:jc w:val="both"/>
              <w:rPr>
                <w:color w:val="auto"/>
                <w:lang w:val="uk-UA" w:eastAsia="ru-RU"/>
              </w:rPr>
            </w:pPr>
            <w:r w:rsidRPr="001C4335">
              <w:rPr>
                <w:color w:val="auto"/>
                <w:lang w:val="uk-UA" w:eastAsia="ru-RU"/>
              </w:rPr>
              <w:t>9. Центральний орган виконавчої влади, що реалізує державну політику у сфері безпеки та здоров’я працівників на роботі, приймає рішення про відмову у видачі дозволу в разі:</w:t>
            </w:r>
          </w:p>
          <w:p w:rsidR="002A5DA1" w:rsidRPr="001C4335" w:rsidRDefault="002A5DA1" w:rsidP="002A5DA1">
            <w:r w:rsidRPr="001C4335">
              <w:t>…</w:t>
            </w:r>
          </w:p>
          <w:p w:rsidR="002A5DA1" w:rsidRPr="001C4335" w:rsidRDefault="002A5DA1" w:rsidP="002A5DA1"/>
          <w:p w:rsidR="002A5DA1" w:rsidRPr="00050806" w:rsidRDefault="002A5DA1" w:rsidP="002A5DA1">
            <w:pPr>
              <w:rPr>
                <w:b/>
                <w:bCs/>
                <w:color w:val="0070C0"/>
              </w:rPr>
            </w:pPr>
            <w:r w:rsidRPr="001C4335">
              <w:t>2) виявлення в документах, поданих роботодавцем, недостовірних відомостей</w:t>
            </w:r>
            <w:r w:rsidRPr="001C4335">
              <w:rPr>
                <w:b/>
                <w:bCs/>
                <w:color w:val="0070C0"/>
              </w:rPr>
              <w:t>, а саме:</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 xml:space="preserve">Не зрозуміло яких самих недостовірних відомостей. Це є ризиком безпідставної відмови у видачі дозволу та несе корупційну складову </w:t>
            </w:r>
          </w:p>
        </w:tc>
      </w:tr>
      <w:tr w:rsidR="002A5DA1" w:rsidRPr="001C4335" w:rsidTr="005E5DA9">
        <w:trPr>
          <w:gridAfter w:val="3"/>
          <w:wAfter w:w="42" w:type="dxa"/>
          <w:trHeight w:val="2261"/>
        </w:trPr>
        <w:tc>
          <w:tcPr>
            <w:tcW w:w="425" w:type="dxa"/>
          </w:tcPr>
          <w:p w:rsidR="002A5DA1" w:rsidRPr="001C4335" w:rsidRDefault="00B80932" w:rsidP="002A5DA1">
            <w:pPr>
              <w:ind w:left="-78"/>
              <w:jc w:val="center"/>
              <w:rPr>
                <w:sz w:val="20"/>
                <w:szCs w:val="20"/>
              </w:rPr>
            </w:pPr>
            <w:r w:rsidRPr="001C4335">
              <w:rPr>
                <w:sz w:val="20"/>
                <w:szCs w:val="20"/>
              </w:rPr>
              <w:lastRenderedPageBreak/>
              <w:t>7</w:t>
            </w:r>
            <w:r w:rsidR="002A5DA1" w:rsidRPr="001C4335">
              <w:rPr>
                <w:sz w:val="20"/>
                <w:szCs w:val="20"/>
              </w:rPr>
              <w:t>.</w:t>
            </w:r>
            <w:r w:rsidRPr="001C4335">
              <w:rPr>
                <w:sz w:val="20"/>
                <w:szCs w:val="20"/>
              </w:rPr>
              <w:t>4</w:t>
            </w:r>
          </w:p>
        </w:tc>
        <w:tc>
          <w:tcPr>
            <w:tcW w:w="5416" w:type="dxa"/>
            <w:shd w:val="clear" w:color="auto" w:fill="auto"/>
          </w:tcPr>
          <w:p w:rsidR="002A5DA1" w:rsidRPr="001C4335" w:rsidRDefault="002A5DA1" w:rsidP="002A5DA1">
            <w:pPr>
              <w:pStyle w:val="Default"/>
              <w:tabs>
                <w:tab w:val="left" w:pos="1134"/>
                <w:tab w:val="left" w:pos="13548"/>
              </w:tabs>
              <w:ind w:firstLine="709"/>
              <w:jc w:val="both"/>
              <w:rPr>
                <w:color w:val="auto"/>
                <w:lang w:val="uk-UA" w:eastAsia="ru-RU"/>
              </w:rPr>
            </w:pPr>
            <w:r w:rsidRPr="001C4335">
              <w:rPr>
                <w:color w:val="auto"/>
                <w:lang w:val="uk-UA" w:eastAsia="ru-RU"/>
              </w:rPr>
              <w:t xml:space="preserve">3) надання позитивного висновку експертизи щодо спроможності роботодавця забезпечити безпечне виконання заявлених робіт, який складено більше </w:t>
            </w:r>
            <w:r w:rsidR="00003C08" w:rsidRPr="001C4335">
              <w:rPr>
                <w:color w:val="auto"/>
                <w:lang w:val="uk-UA" w:eastAsia="ru-RU"/>
              </w:rPr>
              <w:t xml:space="preserve">ніж </w:t>
            </w:r>
            <w:r w:rsidRPr="001C4335">
              <w:rPr>
                <w:color w:val="auto"/>
                <w:lang w:val="uk-UA" w:eastAsia="ru-RU"/>
              </w:rPr>
              <w:t xml:space="preserve">за </w:t>
            </w:r>
            <w:r w:rsidR="00003C08" w:rsidRPr="001C4335">
              <w:rPr>
                <w:color w:val="auto"/>
                <w:lang w:val="uk-UA" w:eastAsia="ru-RU"/>
              </w:rPr>
              <w:t>шість</w:t>
            </w:r>
            <w:r w:rsidRPr="001C4335">
              <w:rPr>
                <w:color w:val="auto"/>
                <w:lang w:val="uk-UA" w:eastAsia="ru-RU"/>
              </w:rPr>
              <w:t xml:space="preserve"> місяців до дня подання заяви, або такий висновок складено суб’єктом господарювання, який не має чинної на дату складення висновку ліцензії на відповідний вид діяльності.</w:t>
            </w:r>
          </w:p>
        </w:tc>
        <w:tc>
          <w:tcPr>
            <w:tcW w:w="6095" w:type="dxa"/>
          </w:tcPr>
          <w:p w:rsidR="002A5DA1" w:rsidRPr="001C4335" w:rsidRDefault="002A5DA1" w:rsidP="002A5DA1">
            <w:r w:rsidRPr="001C4335">
              <w:t xml:space="preserve">3) надання позитивного висновку експертизи щодо спроможності роботодавця забезпечити безпечне виконання заявлених робіт, який складено більше </w:t>
            </w:r>
            <w:r w:rsidR="00003C08" w:rsidRPr="001C4335">
              <w:t xml:space="preserve">ніж </w:t>
            </w:r>
            <w:r w:rsidRPr="001C4335">
              <w:t xml:space="preserve">за </w:t>
            </w:r>
            <w:r w:rsidR="00003C08" w:rsidRPr="001C4335">
              <w:rPr>
                <w:strike/>
              </w:rPr>
              <w:t>шість</w:t>
            </w:r>
            <w:r w:rsidR="00003C08" w:rsidRPr="001C4335">
              <w:t xml:space="preserve"> </w:t>
            </w:r>
            <w:r w:rsidR="00003C08" w:rsidRPr="001C4335">
              <w:rPr>
                <w:b/>
                <w:bCs/>
                <w:color w:val="0070C0"/>
              </w:rPr>
              <w:t>дванадцять</w:t>
            </w:r>
            <w:r w:rsidRPr="001C4335">
              <w:t xml:space="preserve"> місяців до дня подання заяви, або такий висновок складено суб’єктом господарювання, який не має чинної на дату складення висновку ліцензії на відповідний вид діяльності.</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Приймаючі до уваги, що швидкість документообігу дуже низька, 6 місяців може бути не достатньо для виправлення можливих недоліків, які були виявлені під час розгляду документів на отримання дозволу.</w:t>
            </w:r>
          </w:p>
        </w:tc>
      </w:tr>
      <w:tr w:rsidR="002A5DA1" w:rsidRPr="001C4335" w:rsidTr="00E567D5">
        <w:trPr>
          <w:gridAfter w:val="3"/>
          <w:wAfter w:w="42" w:type="dxa"/>
          <w:trHeight w:val="699"/>
        </w:trPr>
        <w:tc>
          <w:tcPr>
            <w:tcW w:w="425" w:type="dxa"/>
          </w:tcPr>
          <w:p w:rsidR="002A5DA1" w:rsidRPr="001C4335" w:rsidRDefault="00B80932" w:rsidP="002A5DA1">
            <w:pPr>
              <w:ind w:left="-78"/>
              <w:jc w:val="center"/>
              <w:rPr>
                <w:sz w:val="20"/>
                <w:szCs w:val="20"/>
              </w:rPr>
            </w:pPr>
            <w:r w:rsidRPr="001C4335">
              <w:rPr>
                <w:sz w:val="20"/>
                <w:szCs w:val="20"/>
              </w:rPr>
              <w:t>7.</w:t>
            </w:r>
            <w:r w:rsidR="002A5DA1" w:rsidRPr="001C4335">
              <w:rPr>
                <w:sz w:val="20"/>
                <w:szCs w:val="20"/>
              </w:rPr>
              <w:t>5</w:t>
            </w:r>
          </w:p>
        </w:tc>
        <w:tc>
          <w:tcPr>
            <w:tcW w:w="5416" w:type="dxa"/>
            <w:shd w:val="clear" w:color="auto" w:fill="auto"/>
          </w:tcPr>
          <w:p w:rsidR="002A5DA1" w:rsidRPr="001C4335" w:rsidRDefault="002A5DA1" w:rsidP="002A5DA1">
            <w:pPr>
              <w:autoSpaceDE w:val="0"/>
              <w:autoSpaceDN w:val="0"/>
              <w:adjustRightInd w:val="0"/>
              <w:jc w:val="both"/>
            </w:pPr>
            <w:r w:rsidRPr="001C4335">
              <w:t xml:space="preserve">10. Дозвіл на виконання робіт підвищеної небезпеки анулюється у відповідності до вимог Закону України </w:t>
            </w:r>
            <w:proofErr w:type="spellStart"/>
            <w:r w:rsidRPr="001C4335">
              <w:t>“Про</w:t>
            </w:r>
            <w:proofErr w:type="spellEnd"/>
            <w:r w:rsidRPr="001C4335">
              <w:t xml:space="preserve"> дозвільну систему у сфері господарської </w:t>
            </w:r>
            <w:proofErr w:type="spellStart"/>
            <w:r w:rsidRPr="001C4335">
              <w:t>діяльності”</w:t>
            </w:r>
            <w:proofErr w:type="spellEnd"/>
            <w:r w:rsidRPr="001C4335">
              <w:t>, а також у разі наявності наступних підстав:</w:t>
            </w:r>
          </w:p>
          <w:p w:rsidR="002A5DA1" w:rsidRPr="001C4335" w:rsidRDefault="002A5DA1" w:rsidP="002A5DA1">
            <w:pPr>
              <w:autoSpaceDE w:val="0"/>
              <w:autoSpaceDN w:val="0"/>
              <w:adjustRightInd w:val="0"/>
              <w:jc w:val="both"/>
            </w:pPr>
            <w:r w:rsidRPr="001C4335">
              <w:t>1) настання нещасного випадку із смертельним або іншим тяжким наслідком, якщо за результатами розслідування встановлено, що зазначена подія сталась внаслідок виконання робіт підвищеної небезпеки, на які видано дозвіл;</w:t>
            </w:r>
          </w:p>
          <w:p w:rsidR="00E567D5" w:rsidRPr="001C4335" w:rsidRDefault="00E567D5" w:rsidP="002A5DA1">
            <w:pPr>
              <w:autoSpaceDE w:val="0"/>
              <w:autoSpaceDN w:val="0"/>
              <w:adjustRightInd w:val="0"/>
              <w:jc w:val="both"/>
            </w:pPr>
          </w:p>
        </w:tc>
        <w:tc>
          <w:tcPr>
            <w:tcW w:w="6095" w:type="dxa"/>
          </w:tcPr>
          <w:p w:rsidR="002A5DA1" w:rsidRPr="001C4335" w:rsidRDefault="002A5DA1" w:rsidP="002A5DA1">
            <w:pPr>
              <w:autoSpaceDE w:val="0"/>
              <w:autoSpaceDN w:val="0"/>
              <w:adjustRightInd w:val="0"/>
              <w:jc w:val="both"/>
            </w:pPr>
            <w:r w:rsidRPr="001C4335">
              <w:t xml:space="preserve">10. Дозвіл на виконання робіт підвищеної небезпеки анулюється у відповідності до вимог Закону України </w:t>
            </w:r>
            <w:proofErr w:type="spellStart"/>
            <w:r w:rsidRPr="001C4335">
              <w:t>“Про</w:t>
            </w:r>
            <w:proofErr w:type="spellEnd"/>
            <w:r w:rsidRPr="001C4335">
              <w:t xml:space="preserve"> дозвільну систему у сфері господарської </w:t>
            </w:r>
            <w:proofErr w:type="spellStart"/>
            <w:r w:rsidRPr="001C4335">
              <w:t>діяльності”</w:t>
            </w:r>
            <w:proofErr w:type="spellEnd"/>
            <w:r w:rsidRPr="001C4335">
              <w:t>, а також у разі наявності наступних підстав:</w:t>
            </w:r>
          </w:p>
          <w:p w:rsidR="002A5DA1" w:rsidRPr="001C4335" w:rsidRDefault="002A5DA1" w:rsidP="002A5DA1">
            <w:r w:rsidRPr="001C4335">
              <w:t xml:space="preserve">1) настання нещасного випадку із смертельним або іншим тяжким наслідком, якщо за результатами розслідування встановлено, що зазначена подія сталась внаслідок </w:t>
            </w:r>
            <w:r w:rsidRPr="001C4335">
              <w:rPr>
                <w:b/>
                <w:bCs/>
                <w:color w:val="0070C0"/>
              </w:rPr>
              <w:t>недодержання вимог законодавства роботодавцем</w:t>
            </w:r>
            <w:r w:rsidRPr="001C4335">
              <w:t xml:space="preserve"> виконання робіт підвищеної небезпеки, на які видано дозвіл;</w:t>
            </w:r>
          </w:p>
        </w:tc>
        <w:tc>
          <w:tcPr>
            <w:tcW w:w="3969" w:type="dxa"/>
          </w:tcPr>
          <w:p w:rsidR="00E567D5" w:rsidRPr="001C4335" w:rsidRDefault="002A5DA1" w:rsidP="002A5DA1">
            <w:pPr>
              <w:widowControl w:val="0"/>
              <w:pBdr>
                <w:top w:val="nil"/>
                <w:left w:val="nil"/>
                <w:bottom w:val="nil"/>
                <w:right w:val="nil"/>
                <w:between w:val="nil"/>
              </w:pBdr>
              <w:tabs>
                <w:tab w:val="left" w:pos="453"/>
                <w:tab w:val="left" w:pos="851"/>
              </w:tabs>
              <w:ind w:right="141"/>
              <w:rPr>
                <w:rStyle w:val="rvts9"/>
                <w:bCs/>
              </w:rPr>
            </w:pPr>
            <w:proofErr w:type="spellStart"/>
            <w:r w:rsidRPr="001C4335">
              <w:rPr>
                <w:sz w:val="22"/>
                <w:szCs w:val="22"/>
                <w:lang w:val="ru-RU"/>
              </w:rPr>
              <w:t>Якщо</w:t>
            </w:r>
            <w:proofErr w:type="spellEnd"/>
            <w:r w:rsidRPr="001C4335">
              <w:rPr>
                <w:sz w:val="22"/>
                <w:szCs w:val="22"/>
                <w:lang w:val="ru-RU"/>
              </w:rPr>
              <w:t xml:space="preserve"> не внести </w:t>
            </w:r>
            <w:proofErr w:type="spellStart"/>
            <w:r w:rsidRPr="001C4335">
              <w:rPr>
                <w:sz w:val="22"/>
                <w:szCs w:val="22"/>
                <w:lang w:val="ru-RU"/>
              </w:rPr>
              <w:t>ці</w:t>
            </w:r>
            <w:proofErr w:type="spellEnd"/>
            <w:r w:rsidRPr="001C4335">
              <w:rPr>
                <w:sz w:val="22"/>
                <w:szCs w:val="22"/>
                <w:lang w:val="ru-RU"/>
              </w:rPr>
              <w:t xml:space="preserve"> </w:t>
            </w:r>
            <w:proofErr w:type="spellStart"/>
            <w:r w:rsidRPr="001C4335">
              <w:rPr>
                <w:sz w:val="22"/>
                <w:szCs w:val="22"/>
                <w:lang w:val="ru-RU"/>
              </w:rPr>
              <w:t>уточнення</w:t>
            </w:r>
            <w:proofErr w:type="spellEnd"/>
            <w:r w:rsidRPr="001C4335">
              <w:rPr>
                <w:sz w:val="22"/>
                <w:szCs w:val="22"/>
                <w:lang w:val="ru-RU"/>
              </w:rPr>
              <w:t xml:space="preserve"> - </w:t>
            </w:r>
            <w:proofErr w:type="spellStart"/>
            <w:r w:rsidRPr="001C4335">
              <w:rPr>
                <w:sz w:val="22"/>
                <w:szCs w:val="22"/>
                <w:lang w:val="ru-RU"/>
              </w:rPr>
              <w:t>навіть</w:t>
            </w:r>
            <w:proofErr w:type="spellEnd"/>
            <w:r w:rsidRPr="001C4335">
              <w:rPr>
                <w:sz w:val="22"/>
                <w:szCs w:val="22"/>
                <w:lang w:val="ru-RU"/>
              </w:rPr>
              <w:t xml:space="preserve"> причина: - «</w:t>
            </w:r>
            <w:proofErr w:type="spellStart"/>
            <w:r w:rsidRPr="001C4335">
              <w:rPr>
                <w:sz w:val="22"/>
                <w:szCs w:val="22"/>
                <w:lang w:val="ru-RU"/>
              </w:rPr>
              <w:t>особиста</w:t>
            </w:r>
            <w:proofErr w:type="spellEnd"/>
            <w:r w:rsidRPr="001C4335">
              <w:rPr>
                <w:sz w:val="22"/>
                <w:szCs w:val="22"/>
                <w:lang w:val="ru-RU"/>
              </w:rPr>
              <w:t xml:space="preserve"> </w:t>
            </w:r>
            <w:proofErr w:type="spellStart"/>
            <w:r w:rsidRPr="001C4335">
              <w:rPr>
                <w:sz w:val="22"/>
                <w:szCs w:val="22"/>
                <w:lang w:val="ru-RU"/>
              </w:rPr>
              <w:t>необережність</w:t>
            </w:r>
            <w:proofErr w:type="spellEnd"/>
            <w:r w:rsidRPr="001C4335">
              <w:rPr>
                <w:sz w:val="22"/>
                <w:szCs w:val="22"/>
                <w:lang w:val="ru-RU"/>
              </w:rPr>
              <w:t xml:space="preserve"> </w:t>
            </w:r>
            <w:proofErr w:type="spellStart"/>
            <w:r w:rsidRPr="001C4335">
              <w:rPr>
                <w:sz w:val="22"/>
                <w:szCs w:val="22"/>
                <w:lang w:val="ru-RU"/>
              </w:rPr>
              <w:t>працівника</w:t>
            </w:r>
            <w:proofErr w:type="spellEnd"/>
            <w:r w:rsidRPr="001C4335">
              <w:rPr>
                <w:sz w:val="22"/>
                <w:szCs w:val="22"/>
                <w:lang w:val="ru-RU"/>
              </w:rPr>
              <w:t xml:space="preserve">»  </w:t>
            </w:r>
            <w:proofErr w:type="spellStart"/>
            <w:r w:rsidRPr="001C4335">
              <w:rPr>
                <w:sz w:val="22"/>
                <w:szCs w:val="22"/>
                <w:lang w:val="ru-RU"/>
              </w:rPr>
              <w:t>або</w:t>
            </w:r>
            <w:proofErr w:type="spellEnd"/>
            <w:r w:rsidRPr="001C4335">
              <w:rPr>
                <w:sz w:val="22"/>
                <w:szCs w:val="22"/>
                <w:lang w:val="ru-RU"/>
              </w:rPr>
              <w:t xml:space="preserve"> «</w:t>
            </w:r>
            <w:proofErr w:type="spellStart"/>
            <w:r w:rsidRPr="001C4335">
              <w:rPr>
                <w:sz w:val="22"/>
                <w:szCs w:val="22"/>
                <w:lang w:val="ru-RU"/>
              </w:rPr>
              <w:t>порушення</w:t>
            </w:r>
            <w:proofErr w:type="spellEnd"/>
            <w:r w:rsidRPr="001C4335">
              <w:rPr>
                <w:sz w:val="22"/>
                <w:szCs w:val="22"/>
                <w:lang w:val="ru-RU"/>
              </w:rPr>
              <w:t xml:space="preserve"> </w:t>
            </w:r>
            <w:proofErr w:type="spellStart"/>
            <w:r w:rsidRPr="001C4335">
              <w:rPr>
                <w:sz w:val="22"/>
                <w:szCs w:val="22"/>
                <w:lang w:val="ru-RU"/>
              </w:rPr>
              <w:t>інструкцій</w:t>
            </w:r>
            <w:proofErr w:type="spellEnd"/>
            <w:r w:rsidRPr="001C4335">
              <w:rPr>
                <w:sz w:val="22"/>
                <w:szCs w:val="22"/>
                <w:lang w:val="ru-RU"/>
              </w:rPr>
              <w:t xml:space="preserve"> </w:t>
            </w:r>
            <w:proofErr w:type="spellStart"/>
            <w:r w:rsidRPr="001C4335">
              <w:rPr>
                <w:sz w:val="22"/>
                <w:szCs w:val="22"/>
                <w:lang w:val="ru-RU"/>
              </w:rPr>
              <w:t>працівником</w:t>
            </w:r>
            <w:proofErr w:type="spellEnd"/>
            <w:r w:rsidRPr="001C4335">
              <w:rPr>
                <w:sz w:val="22"/>
                <w:szCs w:val="22"/>
                <w:lang w:val="ru-RU"/>
              </w:rPr>
              <w:t xml:space="preserve">»  </w:t>
            </w:r>
            <w:proofErr w:type="spellStart"/>
            <w:r w:rsidRPr="001C4335">
              <w:rPr>
                <w:sz w:val="22"/>
                <w:szCs w:val="22"/>
                <w:lang w:val="ru-RU"/>
              </w:rPr>
              <w:t>дає</w:t>
            </w:r>
            <w:proofErr w:type="spellEnd"/>
            <w:r w:rsidRPr="001C4335">
              <w:rPr>
                <w:sz w:val="22"/>
                <w:szCs w:val="22"/>
                <w:lang w:val="ru-RU"/>
              </w:rPr>
              <w:t xml:space="preserve"> </w:t>
            </w:r>
            <w:proofErr w:type="spellStart"/>
            <w:r w:rsidRPr="001C4335">
              <w:rPr>
                <w:sz w:val="22"/>
                <w:szCs w:val="22"/>
                <w:lang w:val="ru-RU"/>
              </w:rPr>
              <w:t>змогу</w:t>
            </w:r>
            <w:proofErr w:type="spellEnd"/>
            <w:r w:rsidRPr="001C4335">
              <w:rPr>
                <w:sz w:val="22"/>
                <w:szCs w:val="22"/>
                <w:lang w:val="ru-RU"/>
              </w:rPr>
              <w:t xml:space="preserve"> </w:t>
            </w:r>
            <w:proofErr w:type="spellStart"/>
            <w:r w:rsidRPr="001C4335">
              <w:rPr>
                <w:sz w:val="22"/>
                <w:szCs w:val="22"/>
                <w:lang w:val="ru-RU"/>
              </w:rPr>
              <w:t>анулювати</w:t>
            </w:r>
            <w:proofErr w:type="spellEnd"/>
            <w:r w:rsidRPr="001C4335">
              <w:rPr>
                <w:sz w:val="22"/>
                <w:szCs w:val="22"/>
                <w:lang w:val="ru-RU"/>
              </w:rPr>
              <w:t xml:space="preserve"> </w:t>
            </w:r>
            <w:proofErr w:type="spellStart"/>
            <w:r w:rsidRPr="001C4335">
              <w:rPr>
                <w:sz w:val="22"/>
                <w:szCs w:val="22"/>
                <w:lang w:val="ru-RU"/>
              </w:rPr>
              <w:t>дозвіл</w:t>
            </w:r>
            <w:proofErr w:type="spellEnd"/>
            <w:r w:rsidRPr="001C4335">
              <w:rPr>
                <w:sz w:val="22"/>
                <w:szCs w:val="22"/>
                <w:lang w:val="ru-RU"/>
              </w:rPr>
              <w:t xml:space="preserve">. Тим самим </w:t>
            </w:r>
            <w:proofErr w:type="spellStart"/>
            <w:r w:rsidRPr="001C4335">
              <w:rPr>
                <w:sz w:val="22"/>
                <w:szCs w:val="22"/>
                <w:lang w:val="ru-RU"/>
              </w:rPr>
              <w:t>блокувати</w:t>
            </w:r>
            <w:proofErr w:type="spellEnd"/>
            <w:r w:rsidRPr="001C4335">
              <w:rPr>
                <w:sz w:val="22"/>
                <w:szCs w:val="22"/>
                <w:lang w:val="ru-RU"/>
              </w:rPr>
              <w:t xml:space="preserve"> роботу </w:t>
            </w:r>
            <w:proofErr w:type="spellStart"/>
            <w:proofErr w:type="gramStart"/>
            <w:r w:rsidRPr="001C4335">
              <w:rPr>
                <w:sz w:val="22"/>
                <w:szCs w:val="22"/>
                <w:lang w:val="ru-RU"/>
              </w:rPr>
              <w:t>п</w:t>
            </w:r>
            <w:proofErr w:type="gramEnd"/>
            <w:r w:rsidRPr="001C4335">
              <w:rPr>
                <w:sz w:val="22"/>
                <w:szCs w:val="22"/>
                <w:lang w:val="ru-RU"/>
              </w:rPr>
              <w:t>ідприємства</w:t>
            </w:r>
            <w:proofErr w:type="spellEnd"/>
            <w:r w:rsidRPr="001C4335">
              <w:rPr>
                <w:sz w:val="22"/>
                <w:szCs w:val="22"/>
                <w:lang w:val="ru-RU"/>
              </w:rPr>
              <w:t xml:space="preserve"> та нанести </w:t>
            </w:r>
            <w:proofErr w:type="spellStart"/>
            <w:r w:rsidRPr="001C4335">
              <w:rPr>
                <w:sz w:val="22"/>
                <w:szCs w:val="22"/>
                <w:lang w:val="ru-RU"/>
              </w:rPr>
              <w:t>економічні</w:t>
            </w:r>
            <w:proofErr w:type="spellEnd"/>
            <w:r w:rsidRPr="001C4335">
              <w:rPr>
                <w:sz w:val="22"/>
                <w:szCs w:val="22"/>
                <w:lang w:val="ru-RU"/>
              </w:rPr>
              <w:t xml:space="preserve"> </w:t>
            </w:r>
            <w:proofErr w:type="spellStart"/>
            <w:r w:rsidRPr="001C4335">
              <w:rPr>
                <w:sz w:val="22"/>
                <w:szCs w:val="22"/>
                <w:lang w:val="ru-RU"/>
              </w:rPr>
              <w:t>збитки</w:t>
            </w:r>
            <w:proofErr w:type="spellEnd"/>
            <w:r w:rsidRPr="001C4335">
              <w:rPr>
                <w:sz w:val="22"/>
                <w:szCs w:val="22"/>
                <w:lang w:val="ru-RU"/>
              </w:rPr>
              <w:t xml:space="preserve"> </w:t>
            </w:r>
            <w:proofErr w:type="spellStart"/>
            <w:r w:rsidRPr="001C4335">
              <w:rPr>
                <w:sz w:val="22"/>
                <w:szCs w:val="22"/>
                <w:lang w:val="ru-RU"/>
              </w:rPr>
              <w:t>державі</w:t>
            </w:r>
            <w:proofErr w:type="spellEnd"/>
            <w:r w:rsidRPr="001C4335">
              <w:rPr>
                <w:sz w:val="22"/>
                <w:szCs w:val="22"/>
                <w:lang w:val="ru-RU"/>
              </w:rPr>
              <w:t xml:space="preserve">.  </w:t>
            </w:r>
            <w:r w:rsidRPr="001C4335">
              <w:rPr>
                <w:rStyle w:val="rvts9"/>
                <w:bCs/>
              </w:rPr>
              <w:t xml:space="preserve">  </w:t>
            </w:r>
          </w:p>
          <w:p w:rsidR="002A5DA1" w:rsidRPr="001C4335" w:rsidRDefault="00E567D5" w:rsidP="002A5DA1">
            <w:pPr>
              <w:widowControl w:val="0"/>
              <w:pBdr>
                <w:top w:val="nil"/>
                <w:left w:val="nil"/>
                <w:bottom w:val="nil"/>
                <w:right w:val="nil"/>
                <w:between w:val="nil"/>
              </w:pBdr>
              <w:tabs>
                <w:tab w:val="left" w:pos="453"/>
                <w:tab w:val="left" w:pos="851"/>
              </w:tabs>
              <w:ind w:right="141"/>
              <w:rPr>
                <w:rStyle w:val="rvts9"/>
                <w:bCs/>
                <w:sz w:val="22"/>
                <w:szCs w:val="22"/>
              </w:rPr>
            </w:pPr>
            <w:r w:rsidRPr="001C4335">
              <w:t>Серед смертельних нещасних випадків є такі, на які підприємство не має впливу: військова агресія (розстріляно працівників ворожою ДРГ під час виконання ними своїх обов’язків) або природний фактор (різкий порив вітру), внаслідок якого впало дерево та смертельно травмувало працівника.</w:t>
            </w:r>
            <w:r w:rsidR="002A5DA1" w:rsidRPr="001C4335">
              <w:rPr>
                <w:rStyle w:val="rvts9"/>
                <w:bCs/>
              </w:rPr>
              <w:t xml:space="preserve">                                 </w:t>
            </w:r>
          </w:p>
        </w:tc>
      </w:tr>
      <w:tr w:rsidR="002A5DA1" w:rsidRPr="001C4335" w:rsidTr="00732556">
        <w:trPr>
          <w:gridAfter w:val="3"/>
          <w:wAfter w:w="42" w:type="dxa"/>
          <w:trHeight w:val="2402"/>
        </w:trPr>
        <w:tc>
          <w:tcPr>
            <w:tcW w:w="425" w:type="dxa"/>
          </w:tcPr>
          <w:p w:rsidR="002A5DA1" w:rsidRPr="001C4335" w:rsidRDefault="00B80932" w:rsidP="002A5DA1">
            <w:pPr>
              <w:ind w:left="-78"/>
              <w:jc w:val="center"/>
              <w:rPr>
                <w:sz w:val="20"/>
                <w:szCs w:val="20"/>
              </w:rPr>
            </w:pPr>
            <w:r w:rsidRPr="001C4335">
              <w:rPr>
                <w:sz w:val="20"/>
                <w:szCs w:val="20"/>
              </w:rPr>
              <w:t>7.6</w:t>
            </w:r>
          </w:p>
        </w:tc>
        <w:tc>
          <w:tcPr>
            <w:tcW w:w="5416" w:type="dxa"/>
            <w:shd w:val="clear" w:color="auto" w:fill="auto"/>
          </w:tcPr>
          <w:p w:rsidR="002A5DA1" w:rsidRPr="001C4335" w:rsidRDefault="002A5DA1" w:rsidP="002A5DA1">
            <w:pPr>
              <w:autoSpaceDE w:val="0"/>
              <w:autoSpaceDN w:val="0"/>
              <w:adjustRightInd w:val="0"/>
              <w:jc w:val="both"/>
            </w:pPr>
            <w:r w:rsidRPr="001C4335">
              <w:t>13. У будь-якому випадку, визначеному частиною першою цієї статті, роботодавець несе відповідальність за безпеку та здоров’я працівників на роботі і зобов’язаний вживати передбачених цим Законом заходів до максимального можливого зменшення професійних ризиків і впливу робочого середовища на безпеку та здоров’я працівників на роботі.</w:t>
            </w:r>
          </w:p>
        </w:tc>
        <w:tc>
          <w:tcPr>
            <w:tcW w:w="6095" w:type="dxa"/>
          </w:tcPr>
          <w:p w:rsidR="002A5DA1" w:rsidRPr="001C4335" w:rsidRDefault="002A5DA1" w:rsidP="002A5DA1">
            <w:pPr>
              <w:autoSpaceDE w:val="0"/>
              <w:autoSpaceDN w:val="0"/>
              <w:adjustRightInd w:val="0"/>
              <w:jc w:val="both"/>
            </w:pPr>
            <w:r w:rsidRPr="001C4335">
              <w:t xml:space="preserve">13. У будь-якому випадку, визначеному частиною першою цієї статті, роботодавець несе відповідальність за безпеку та здоров’я працівників на роботі і зобов’язаний вживати передбачених цим Законом заходів до максимального можливого зменшення </w:t>
            </w:r>
            <w:r w:rsidRPr="001C4335">
              <w:rPr>
                <w:b/>
                <w:bCs/>
                <w:strike/>
              </w:rPr>
              <w:t>професійних</w:t>
            </w:r>
            <w:r w:rsidRPr="001C4335">
              <w:t xml:space="preserve"> </w:t>
            </w:r>
            <w:r w:rsidRPr="001C4335">
              <w:rPr>
                <w:b/>
                <w:bCs/>
                <w:color w:val="0070C0"/>
              </w:rPr>
              <w:t>виробничих</w:t>
            </w:r>
            <w:r w:rsidRPr="001C4335">
              <w:t xml:space="preserve"> ризиків і впливу робочого середовища на безпеку та здоров’я працівників на роботі.</w:t>
            </w:r>
          </w:p>
        </w:tc>
        <w:tc>
          <w:tcPr>
            <w:tcW w:w="3969" w:type="dxa"/>
          </w:tcPr>
          <w:p w:rsidR="002A5DA1" w:rsidRPr="004E1942" w:rsidRDefault="002A5DA1" w:rsidP="002A5DA1">
            <w:pPr>
              <w:widowControl w:val="0"/>
              <w:pBdr>
                <w:top w:val="nil"/>
                <w:left w:val="nil"/>
                <w:bottom w:val="nil"/>
                <w:right w:val="nil"/>
                <w:between w:val="nil"/>
              </w:pBdr>
              <w:tabs>
                <w:tab w:val="left" w:pos="453"/>
                <w:tab w:val="left" w:pos="851"/>
              </w:tabs>
              <w:ind w:right="141"/>
              <w:rPr>
                <w:sz w:val="22"/>
                <w:szCs w:val="22"/>
              </w:rPr>
            </w:pPr>
          </w:p>
        </w:tc>
      </w:tr>
      <w:tr w:rsidR="002A5DA1" w:rsidRPr="001C4335" w:rsidTr="002C0F9D">
        <w:trPr>
          <w:gridAfter w:val="1"/>
          <w:wAfter w:w="15" w:type="dxa"/>
        </w:trPr>
        <w:tc>
          <w:tcPr>
            <w:tcW w:w="425" w:type="dxa"/>
          </w:tcPr>
          <w:p w:rsidR="002A5DA1" w:rsidRPr="001C4335" w:rsidRDefault="00B80932" w:rsidP="002A5DA1">
            <w:pPr>
              <w:ind w:left="-78"/>
              <w:jc w:val="center"/>
              <w:rPr>
                <w:sz w:val="20"/>
                <w:szCs w:val="20"/>
              </w:rPr>
            </w:pPr>
            <w:r w:rsidRPr="001C4335">
              <w:rPr>
                <w:sz w:val="20"/>
                <w:szCs w:val="20"/>
              </w:rPr>
              <w:t>8</w:t>
            </w:r>
            <w:r w:rsidR="002A5DA1" w:rsidRPr="001C4335">
              <w:rPr>
                <w:sz w:val="20"/>
                <w:szCs w:val="20"/>
              </w:rPr>
              <w:t>.</w:t>
            </w:r>
          </w:p>
        </w:tc>
        <w:tc>
          <w:tcPr>
            <w:tcW w:w="15507" w:type="dxa"/>
            <w:gridSpan w:val="5"/>
            <w:shd w:val="clear" w:color="auto" w:fill="auto"/>
          </w:tcPr>
          <w:p w:rsidR="002A5DA1" w:rsidRPr="00FF1358" w:rsidRDefault="002A5DA1" w:rsidP="002A5DA1">
            <w:pPr>
              <w:widowControl w:val="0"/>
              <w:pBdr>
                <w:top w:val="nil"/>
                <w:left w:val="nil"/>
                <w:bottom w:val="nil"/>
                <w:right w:val="nil"/>
                <w:between w:val="nil"/>
              </w:pBdr>
              <w:tabs>
                <w:tab w:val="left" w:pos="453"/>
                <w:tab w:val="left" w:pos="851"/>
              </w:tabs>
              <w:ind w:right="141"/>
              <w:rPr>
                <w:b/>
              </w:rPr>
            </w:pPr>
            <w:r w:rsidRPr="001C4335">
              <w:rPr>
                <w:b/>
              </w:rPr>
              <w:t xml:space="preserve">Стаття 12. </w:t>
            </w:r>
            <w:r w:rsidRPr="00FF1358">
              <w:rPr>
                <w:b/>
              </w:rPr>
              <w:t>Спеціальні умови використання робочого обладнання</w:t>
            </w: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t>8.1</w:t>
            </w:r>
          </w:p>
        </w:tc>
        <w:tc>
          <w:tcPr>
            <w:tcW w:w="5416" w:type="dxa"/>
            <w:shd w:val="clear" w:color="auto" w:fill="auto"/>
          </w:tcPr>
          <w:p w:rsidR="002A5DA1" w:rsidRPr="001C4335" w:rsidRDefault="002A5DA1" w:rsidP="002A5DA1">
            <w:pPr>
              <w:pStyle w:val="Default"/>
              <w:tabs>
                <w:tab w:val="left" w:pos="1134"/>
                <w:tab w:val="left" w:pos="13548"/>
              </w:tabs>
              <w:jc w:val="both"/>
              <w:rPr>
                <w:color w:val="auto"/>
                <w:lang w:val="uk-UA"/>
              </w:rPr>
            </w:pPr>
            <w:r w:rsidRPr="001C4335">
              <w:rPr>
                <w:color w:val="auto"/>
                <w:lang w:val="uk-UA"/>
              </w:rPr>
              <w:t xml:space="preserve">2. Під час вибору робочого обладнання роботодавець має брати до уваги конкретні умови праці та професійні ризики для безпеки та </w:t>
            </w:r>
            <w:r w:rsidRPr="001C4335">
              <w:rPr>
                <w:color w:val="auto"/>
                <w:lang w:val="uk-UA"/>
              </w:rPr>
              <w:lastRenderedPageBreak/>
              <w:t>здоров’я працівників на роботі, а також інші небезпеки, які виникають внаслідок використання наданого працівникам робочого обладнання.</w:t>
            </w:r>
          </w:p>
        </w:tc>
        <w:tc>
          <w:tcPr>
            <w:tcW w:w="6095" w:type="dxa"/>
          </w:tcPr>
          <w:p w:rsidR="002A5DA1" w:rsidRPr="001C4335" w:rsidRDefault="002A5DA1" w:rsidP="002A5DA1">
            <w:pPr>
              <w:pStyle w:val="Default"/>
              <w:tabs>
                <w:tab w:val="left" w:pos="1134"/>
                <w:tab w:val="left" w:pos="13548"/>
              </w:tabs>
              <w:jc w:val="both"/>
              <w:rPr>
                <w:color w:val="auto"/>
                <w:lang w:val="uk-UA"/>
              </w:rPr>
            </w:pPr>
            <w:r w:rsidRPr="001C4335">
              <w:rPr>
                <w:color w:val="auto"/>
                <w:lang w:val="uk-UA"/>
              </w:rPr>
              <w:lastRenderedPageBreak/>
              <w:t xml:space="preserve">2. Під час вибору робочого обладнання роботодавець має брати до уваги конкретні умови праці та </w:t>
            </w:r>
            <w:r w:rsidRPr="001C4335">
              <w:rPr>
                <w:b/>
                <w:bCs/>
                <w:strike/>
                <w:color w:val="auto"/>
                <w:lang w:val="uk-UA"/>
              </w:rPr>
              <w:t>професійні</w:t>
            </w:r>
            <w:r w:rsidRPr="001C4335">
              <w:rPr>
                <w:color w:val="auto"/>
                <w:lang w:val="uk-UA"/>
              </w:rPr>
              <w:t xml:space="preserve"> </w:t>
            </w:r>
            <w:r w:rsidRPr="001C4335">
              <w:rPr>
                <w:b/>
                <w:bCs/>
                <w:color w:val="0070C0"/>
                <w:lang w:val="uk-UA"/>
              </w:rPr>
              <w:t xml:space="preserve">виробничі </w:t>
            </w:r>
            <w:r w:rsidRPr="001C4335">
              <w:rPr>
                <w:color w:val="auto"/>
                <w:lang w:val="uk-UA"/>
              </w:rPr>
              <w:t xml:space="preserve">ризики для безпеки та здоров’я працівників </w:t>
            </w:r>
            <w:r w:rsidRPr="001C4335">
              <w:rPr>
                <w:color w:val="auto"/>
                <w:lang w:val="uk-UA"/>
              </w:rPr>
              <w:lastRenderedPageBreak/>
              <w:t>на роботі, а також інші небезпеки, які виникають внаслідок використання наданого працівникам робочого обладнання.</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1"/>
          <w:wAfter w:w="15" w:type="dxa"/>
        </w:trPr>
        <w:tc>
          <w:tcPr>
            <w:tcW w:w="425" w:type="dxa"/>
          </w:tcPr>
          <w:p w:rsidR="002A5DA1" w:rsidRPr="001C4335" w:rsidRDefault="00B80932" w:rsidP="002A5DA1">
            <w:pPr>
              <w:ind w:left="-78"/>
              <w:jc w:val="center"/>
              <w:rPr>
                <w:sz w:val="20"/>
                <w:szCs w:val="20"/>
              </w:rPr>
            </w:pPr>
            <w:r w:rsidRPr="001C4335">
              <w:rPr>
                <w:sz w:val="20"/>
                <w:szCs w:val="20"/>
              </w:rPr>
              <w:lastRenderedPageBreak/>
              <w:t>9</w:t>
            </w:r>
            <w:r w:rsidR="002A5DA1" w:rsidRPr="001C4335">
              <w:rPr>
                <w:sz w:val="20"/>
                <w:szCs w:val="20"/>
              </w:rPr>
              <w:t>.</w:t>
            </w:r>
          </w:p>
        </w:tc>
        <w:tc>
          <w:tcPr>
            <w:tcW w:w="15507" w:type="dxa"/>
            <w:gridSpan w:val="5"/>
            <w:shd w:val="clear" w:color="auto" w:fill="auto"/>
          </w:tcPr>
          <w:p w:rsidR="002A5DA1" w:rsidRPr="00FF1358" w:rsidRDefault="002A5DA1" w:rsidP="002A5DA1">
            <w:pPr>
              <w:widowControl w:val="0"/>
              <w:pBdr>
                <w:top w:val="nil"/>
                <w:left w:val="nil"/>
                <w:bottom w:val="nil"/>
                <w:right w:val="nil"/>
                <w:between w:val="nil"/>
              </w:pBdr>
              <w:tabs>
                <w:tab w:val="left" w:pos="453"/>
                <w:tab w:val="left" w:pos="851"/>
              </w:tabs>
              <w:ind w:right="141"/>
              <w:rPr>
                <w:b/>
              </w:rPr>
            </w:pPr>
            <w:r w:rsidRPr="001C4335">
              <w:rPr>
                <w:b/>
              </w:rPr>
              <w:t xml:space="preserve">Стаття 13. </w:t>
            </w:r>
            <w:r w:rsidRPr="00FF1358">
              <w:rPr>
                <w:b/>
              </w:rPr>
              <w:t>Захист генетичного спадку</w:t>
            </w: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t>9</w:t>
            </w:r>
            <w:r w:rsidR="002A5DA1" w:rsidRPr="001C4335">
              <w:rPr>
                <w:sz w:val="20"/>
                <w:szCs w:val="20"/>
              </w:rPr>
              <w:t>.1</w:t>
            </w:r>
          </w:p>
        </w:tc>
        <w:tc>
          <w:tcPr>
            <w:tcW w:w="5416" w:type="dxa"/>
            <w:shd w:val="clear" w:color="auto" w:fill="auto"/>
          </w:tcPr>
          <w:p w:rsidR="002A5DA1" w:rsidRPr="001C4335" w:rsidRDefault="002A5DA1" w:rsidP="002A5DA1">
            <w:pPr>
              <w:tabs>
                <w:tab w:val="left" w:pos="1134"/>
                <w:tab w:val="left" w:pos="13548"/>
              </w:tabs>
              <w:jc w:val="both"/>
            </w:pPr>
            <w:r w:rsidRPr="001C4335">
              <w:t>1. Захист генетичного спадку передбачає необхідність проведення аналізу наявності на/у робочих місцях/зонах факторів, які можуть спричинити негативні спадкові генетичні наслідки (у нащадків) чи вплинути на репродуктивну функцію чоловіків і жінок, їх ідентифікацію, оцінку професійних ризиків та визначення заходів щодо їх усунення або мінімізації.</w:t>
            </w:r>
          </w:p>
          <w:p w:rsidR="002A5DA1" w:rsidRPr="001C4335" w:rsidRDefault="002A5DA1" w:rsidP="002A5DA1">
            <w:pPr>
              <w:tabs>
                <w:tab w:val="left" w:pos="1134"/>
                <w:tab w:val="left" w:pos="13548"/>
              </w:tabs>
              <w:jc w:val="both"/>
            </w:pPr>
            <w:r w:rsidRPr="001C4335">
              <w:t>2. Під час проведення роботодавцем оцінки професійних ризиків повинна враховуватися вся наявна інформація про небезпечні та шкідливі професійні фактори, фактичні умови і характер роботи, взаємодія з іншими ризиками, рекомендації компетентних органів у сфері безпеки та здоров’я працівників на роботі.</w:t>
            </w:r>
          </w:p>
          <w:p w:rsidR="002A5DA1" w:rsidRPr="001C4335" w:rsidRDefault="002A5DA1" w:rsidP="002A5DA1">
            <w:pPr>
              <w:tabs>
                <w:tab w:val="left" w:pos="1134"/>
                <w:tab w:val="left" w:pos="13548"/>
              </w:tabs>
              <w:jc w:val="both"/>
            </w:pPr>
            <w:r w:rsidRPr="001C4335">
              <w:t>3. Оцінка професійних ризиків має визначати працівників, які зазнають впливу, а також тих, хто може потребувати окремих захисних заходів через особливу чутливість.</w:t>
            </w:r>
          </w:p>
          <w:p w:rsidR="002A5DA1" w:rsidRPr="001C4335" w:rsidRDefault="002A5DA1" w:rsidP="002A5DA1">
            <w:r w:rsidRPr="001C4335">
              <w:t>4. Оцінка професійних ризиків проводитися повторно у разі змін в умовах праці, які можуть змінити ступінь їх впливу на працівників, за результатами спостереження за станом здоров’я працівників або відповідно до нових наукових досягнень у цій сфері.</w:t>
            </w:r>
          </w:p>
          <w:p w:rsidR="002A5DA1" w:rsidRPr="001C4335" w:rsidRDefault="002A5DA1" w:rsidP="002A5DA1">
            <w:pPr>
              <w:tabs>
                <w:tab w:val="left" w:pos="1134"/>
                <w:tab w:val="left" w:pos="13548"/>
              </w:tabs>
              <w:jc w:val="both"/>
            </w:pPr>
            <w:r w:rsidRPr="001C4335">
              <w:t>5. Роботодавець забезпечує спостереження за станом здоров’я працівників, щодо яких за результатами оцінки професійних ризиків було виявлено ризики для генетичного спадку, зокрема шляхом проведення медичних оглядів.</w:t>
            </w:r>
          </w:p>
        </w:tc>
        <w:tc>
          <w:tcPr>
            <w:tcW w:w="6095" w:type="dxa"/>
          </w:tcPr>
          <w:p w:rsidR="002A5DA1" w:rsidRPr="001C4335" w:rsidRDefault="002A5DA1" w:rsidP="002A5DA1">
            <w:pPr>
              <w:tabs>
                <w:tab w:val="left" w:pos="1134"/>
                <w:tab w:val="left" w:pos="13548"/>
              </w:tabs>
              <w:jc w:val="both"/>
            </w:pPr>
            <w:r w:rsidRPr="001C4335">
              <w:t xml:space="preserve">1. Захист генетичного спадку передбачає необхідність проведення аналізу наявності на/у робочих місцях/зонах факторів, які можуть спричинити негативні спадкові генетичні наслідки (у нащадків) чи вплинути на репродуктивну функцію чоловіків і жінок, їх ідентифікацію, оцінку </w:t>
            </w:r>
            <w:r w:rsidRPr="001C4335">
              <w:rPr>
                <w:b/>
                <w:bCs/>
                <w:strike/>
              </w:rPr>
              <w:t>професійних</w:t>
            </w:r>
            <w:r w:rsidRPr="001C4335">
              <w:t xml:space="preserve"> </w:t>
            </w:r>
            <w:r w:rsidRPr="001C4335">
              <w:rPr>
                <w:b/>
                <w:bCs/>
                <w:color w:val="0070C0"/>
              </w:rPr>
              <w:t>виробничих</w:t>
            </w:r>
            <w:r w:rsidRPr="001C4335">
              <w:t xml:space="preserve"> ризиків та визначення заходів щодо їх усунення або мінімізації.</w:t>
            </w:r>
          </w:p>
          <w:p w:rsidR="002A5DA1" w:rsidRPr="001C4335" w:rsidRDefault="002A5DA1" w:rsidP="00050806">
            <w:pPr>
              <w:tabs>
                <w:tab w:val="left" w:pos="1134"/>
                <w:tab w:val="left" w:pos="13548"/>
              </w:tabs>
              <w:jc w:val="both"/>
            </w:pPr>
            <w:r w:rsidRPr="001C4335">
              <w:t xml:space="preserve">2. Під час проведення роботодавцем оцінки професійних ризиків повинна враховуватися вся наявна інформація про небезпечні та шкідливі </w:t>
            </w:r>
            <w:r w:rsidRPr="001C4335">
              <w:rPr>
                <w:b/>
                <w:bCs/>
                <w:strike/>
              </w:rPr>
              <w:t>професійні</w:t>
            </w:r>
            <w:r w:rsidRPr="001C4335">
              <w:t xml:space="preserve"> </w:t>
            </w:r>
            <w:r w:rsidRPr="001C4335">
              <w:rPr>
                <w:b/>
                <w:bCs/>
                <w:color w:val="0070C0"/>
              </w:rPr>
              <w:t>виробничі</w:t>
            </w:r>
            <w:r w:rsidRPr="001C4335">
              <w:t xml:space="preserve"> фактори, фактичні умови і характер роботи, взаємодія з іншими ризиками, рекомендації компетентних органів у сфері безпеки та здоров’я працівників на роботі.</w:t>
            </w:r>
          </w:p>
          <w:p w:rsidR="002A5DA1" w:rsidRPr="001C4335" w:rsidRDefault="002A5DA1" w:rsidP="00050806">
            <w:pPr>
              <w:tabs>
                <w:tab w:val="left" w:pos="1134"/>
                <w:tab w:val="left" w:pos="13548"/>
              </w:tabs>
              <w:jc w:val="both"/>
            </w:pPr>
            <w:r w:rsidRPr="001C4335">
              <w:t xml:space="preserve">3. Оцінка </w:t>
            </w:r>
            <w:r w:rsidRPr="001C4335">
              <w:rPr>
                <w:b/>
                <w:bCs/>
                <w:strike/>
              </w:rPr>
              <w:t>професійних</w:t>
            </w:r>
            <w:r w:rsidRPr="001C4335">
              <w:t xml:space="preserve"> </w:t>
            </w:r>
            <w:r w:rsidRPr="001C4335">
              <w:rPr>
                <w:b/>
                <w:bCs/>
                <w:color w:val="0070C0"/>
              </w:rPr>
              <w:t>виробничих</w:t>
            </w:r>
            <w:r w:rsidRPr="001C4335">
              <w:t xml:space="preserve"> ризиків має визначати працівників, які зазнають впливу, а також тих, хто може потребувати окремих захисних заходів через особливу чутливість.</w:t>
            </w:r>
          </w:p>
          <w:p w:rsidR="002A5DA1" w:rsidRPr="001C4335" w:rsidRDefault="002A5DA1" w:rsidP="00050806">
            <w:pPr>
              <w:jc w:val="both"/>
            </w:pPr>
            <w:r w:rsidRPr="001C4335">
              <w:t xml:space="preserve">4. Оцінка </w:t>
            </w:r>
            <w:r w:rsidRPr="001C4335">
              <w:rPr>
                <w:b/>
                <w:bCs/>
                <w:strike/>
              </w:rPr>
              <w:t>професійних</w:t>
            </w:r>
            <w:r w:rsidRPr="001C4335">
              <w:t xml:space="preserve"> </w:t>
            </w:r>
            <w:r w:rsidRPr="001C4335">
              <w:rPr>
                <w:b/>
                <w:bCs/>
                <w:color w:val="0070C0"/>
              </w:rPr>
              <w:t xml:space="preserve">виробничих </w:t>
            </w:r>
            <w:r w:rsidRPr="001C4335">
              <w:t xml:space="preserve">ризиків проводитися повторно у разі змін в умовах праці, які можуть змінити ступінь їх впливу на працівників, за результатами спостереження за станом здоров’я працівників </w:t>
            </w:r>
            <w:r w:rsidRPr="001C4335">
              <w:rPr>
                <w:b/>
                <w:bCs/>
                <w:strike/>
              </w:rPr>
              <w:t>або відповідно до нових наукових досягнень у цій сфері</w:t>
            </w:r>
            <w:r w:rsidRPr="001C4335">
              <w:t>.</w:t>
            </w:r>
          </w:p>
          <w:p w:rsidR="002A5DA1" w:rsidRPr="001C4335" w:rsidRDefault="002A5DA1" w:rsidP="002A5DA1">
            <w:pPr>
              <w:tabs>
                <w:tab w:val="left" w:pos="1134"/>
                <w:tab w:val="left" w:pos="13548"/>
              </w:tabs>
              <w:jc w:val="both"/>
            </w:pPr>
            <w:r w:rsidRPr="001C4335">
              <w:t xml:space="preserve">5. Роботодавець забезпечує спостереження за станом здоров’я працівників, щодо яких за результатами оцінки </w:t>
            </w:r>
            <w:r w:rsidRPr="001C4335">
              <w:rPr>
                <w:b/>
                <w:bCs/>
                <w:strike/>
              </w:rPr>
              <w:t>професійних</w:t>
            </w:r>
            <w:r w:rsidRPr="001C4335">
              <w:t xml:space="preserve"> </w:t>
            </w:r>
            <w:r w:rsidRPr="001C4335">
              <w:rPr>
                <w:b/>
                <w:bCs/>
                <w:color w:val="0070C0"/>
              </w:rPr>
              <w:t>виробничих</w:t>
            </w:r>
            <w:r w:rsidRPr="001C4335">
              <w:t xml:space="preserve"> ризиків було виявлено ризики для генетичного спадку, зокрема шляхом проведення медичних оглядів.</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pPr>
          </w:p>
          <w:p w:rsidR="002A5DA1" w:rsidRPr="001C4335" w:rsidRDefault="002A5DA1" w:rsidP="002A5DA1">
            <w:pPr>
              <w:widowControl w:val="0"/>
              <w:pBdr>
                <w:top w:val="nil"/>
                <w:left w:val="nil"/>
                <w:bottom w:val="nil"/>
                <w:right w:val="nil"/>
                <w:between w:val="nil"/>
              </w:pBdr>
              <w:tabs>
                <w:tab w:val="left" w:pos="453"/>
                <w:tab w:val="left" w:pos="851"/>
              </w:tabs>
              <w:ind w:right="141"/>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t>Що вважати науковими досягненнями у цій сфері? Стаття в науковому журналі?</w:t>
            </w:r>
            <w:r w:rsidRPr="001C4335">
              <w:br/>
              <w:t>Фразу вилучити</w:t>
            </w:r>
          </w:p>
        </w:tc>
      </w:tr>
      <w:tr w:rsidR="00050806" w:rsidRPr="001C4335" w:rsidTr="008E3029">
        <w:trPr>
          <w:gridAfter w:val="3"/>
          <w:wAfter w:w="42" w:type="dxa"/>
        </w:trPr>
        <w:tc>
          <w:tcPr>
            <w:tcW w:w="425" w:type="dxa"/>
          </w:tcPr>
          <w:p w:rsidR="00050806" w:rsidRPr="001C4335" w:rsidRDefault="00050806" w:rsidP="002A5DA1">
            <w:pPr>
              <w:ind w:left="-78"/>
              <w:jc w:val="center"/>
              <w:rPr>
                <w:sz w:val="20"/>
                <w:szCs w:val="20"/>
              </w:rPr>
            </w:pPr>
          </w:p>
        </w:tc>
        <w:tc>
          <w:tcPr>
            <w:tcW w:w="15480" w:type="dxa"/>
            <w:gridSpan w:val="3"/>
            <w:shd w:val="clear" w:color="auto" w:fill="auto"/>
          </w:tcPr>
          <w:p w:rsidR="00050806" w:rsidRPr="00050806" w:rsidRDefault="00050806" w:rsidP="00050806">
            <w:pPr>
              <w:pStyle w:val="2"/>
              <w:tabs>
                <w:tab w:val="left" w:pos="1134"/>
                <w:tab w:val="left" w:pos="13548"/>
              </w:tabs>
              <w:spacing w:before="0" w:after="0"/>
              <w:jc w:val="left"/>
              <w:rPr>
                <w:b/>
                <w:bCs w:val="0"/>
                <w:iCs w:val="0"/>
                <w:sz w:val="24"/>
                <w:szCs w:val="24"/>
                <w:lang w:eastAsia="ru-RU"/>
              </w:rPr>
            </w:pPr>
            <w:r w:rsidRPr="001C4335">
              <w:rPr>
                <w:b/>
                <w:sz w:val="24"/>
                <w:szCs w:val="24"/>
              </w:rPr>
              <w:t>Стаття 14. </w:t>
            </w:r>
            <w:r w:rsidRPr="00FF1358">
              <w:rPr>
                <w:b/>
                <w:bCs w:val="0"/>
                <w:iCs w:val="0"/>
                <w:sz w:val="24"/>
                <w:szCs w:val="24"/>
                <w:lang w:eastAsia="ru-RU"/>
              </w:rPr>
              <w:t>Система управління безпекою та здоров’ям працівників на роботі</w:t>
            </w: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t>9</w:t>
            </w:r>
            <w:r w:rsidR="002A5DA1" w:rsidRPr="001C4335">
              <w:rPr>
                <w:sz w:val="20"/>
                <w:szCs w:val="20"/>
              </w:rPr>
              <w:t>.</w:t>
            </w:r>
            <w:r w:rsidRPr="001C4335">
              <w:rPr>
                <w:sz w:val="20"/>
                <w:szCs w:val="20"/>
              </w:rPr>
              <w:t>2</w:t>
            </w:r>
          </w:p>
        </w:tc>
        <w:tc>
          <w:tcPr>
            <w:tcW w:w="5416" w:type="dxa"/>
            <w:shd w:val="clear" w:color="auto" w:fill="auto"/>
          </w:tcPr>
          <w:p w:rsidR="002A5DA1" w:rsidRPr="001C4335" w:rsidRDefault="002A5DA1" w:rsidP="002A5DA1">
            <w:pPr>
              <w:tabs>
                <w:tab w:val="left" w:pos="1134"/>
                <w:tab w:val="left" w:pos="13548"/>
              </w:tabs>
              <w:jc w:val="both"/>
              <w:rPr>
                <w:b/>
                <w:bCs/>
              </w:rPr>
            </w:pPr>
            <w:r w:rsidRPr="001C4335">
              <w:rPr>
                <w:bCs/>
                <w:lang w:eastAsia="uk-UA"/>
              </w:rPr>
              <w:t xml:space="preserve">1. Роботодавець організовує та забезпечує </w:t>
            </w:r>
            <w:r w:rsidRPr="001C4335">
              <w:rPr>
                <w:bCs/>
                <w:lang w:eastAsia="uk-UA"/>
              </w:rPr>
              <w:lastRenderedPageBreak/>
              <w:t>функціонування системи управління безпекою та здоров’ям працівників на роботі</w:t>
            </w:r>
            <w:r w:rsidRPr="001C4335">
              <w:rPr>
                <w:bCs/>
              </w:rPr>
              <w:t>, яка базується на таких ієрархічних та послідовних принципах запобігання:</w:t>
            </w:r>
          </w:p>
          <w:p w:rsidR="002A5DA1" w:rsidRPr="001C4335" w:rsidRDefault="002A5DA1" w:rsidP="002A5DA1">
            <w:pPr>
              <w:tabs>
                <w:tab w:val="left" w:pos="1134"/>
                <w:tab w:val="left" w:pos="13548"/>
              </w:tabs>
              <w:jc w:val="both"/>
              <w:rPr>
                <w:bCs/>
                <w:lang w:eastAsia="uk-UA"/>
              </w:rPr>
            </w:pPr>
            <w:r w:rsidRPr="001C4335">
              <w:rPr>
                <w:bCs/>
              </w:rPr>
              <w:t>1) уникнення небезпечних та шкідливих професійних факторів та професійних ризиків;</w:t>
            </w:r>
          </w:p>
          <w:p w:rsidR="002A5DA1" w:rsidRPr="001C4335" w:rsidRDefault="002A5DA1" w:rsidP="002A5DA1">
            <w:pPr>
              <w:tabs>
                <w:tab w:val="left" w:pos="1134"/>
                <w:tab w:val="left" w:pos="13548"/>
              </w:tabs>
              <w:jc w:val="both"/>
              <w:rPr>
                <w:bCs/>
              </w:rPr>
            </w:pPr>
            <w:r w:rsidRPr="001C4335">
              <w:rPr>
                <w:bCs/>
              </w:rPr>
              <w:t>2) оцінювання небезпечних та шкідливих професійних факторів та професійних ризиків, яких не можна уникнути;</w:t>
            </w:r>
          </w:p>
          <w:p w:rsidR="002A5DA1" w:rsidRPr="001C4335" w:rsidRDefault="002A5DA1" w:rsidP="002A5DA1">
            <w:pPr>
              <w:tabs>
                <w:tab w:val="left" w:pos="1134"/>
                <w:tab w:val="left" w:pos="13548"/>
              </w:tabs>
              <w:jc w:val="both"/>
              <w:rPr>
                <w:bCs/>
              </w:rPr>
            </w:pPr>
            <w:r w:rsidRPr="001C4335">
              <w:rPr>
                <w:bCs/>
              </w:rPr>
              <w:t>3) усунення небезпечних та шкідливих професійних факторів та професійних ризиків у джерелах їх виникнення;</w:t>
            </w:r>
          </w:p>
          <w:p w:rsidR="002A5DA1" w:rsidRPr="001C4335" w:rsidRDefault="002A5DA1" w:rsidP="002A5DA1">
            <w:pPr>
              <w:tabs>
                <w:tab w:val="left" w:pos="1134"/>
                <w:tab w:val="left" w:pos="13548"/>
              </w:tabs>
              <w:jc w:val="both"/>
              <w:rPr>
                <w:bCs/>
              </w:rPr>
            </w:pPr>
            <w:r w:rsidRPr="001C4335">
              <w:rPr>
                <w:bCs/>
              </w:rPr>
              <w:t>4) адаптації умов праці до працівника, зокрема під час облаштування робочого місця/зони, вибору методів праці та робочого обладнання, з метою полегшення монотонної роботи та роботи в ритмі, заданому обладнанням, та запобігання або зменшення впливу небезпечних та шкідливих професійних факторів та професійних ризиків на працівника, в т. ч. з урахуванням гендерних особливостей;</w:t>
            </w:r>
          </w:p>
        </w:tc>
        <w:tc>
          <w:tcPr>
            <w:tcW w:w="6095" w:type="dxa"/>
          </w:tcPr>
          <w:p w:rsidR="002A5DA1" w:rsidRPr="001C4335" w:rsidRDefault="002A5DA1" w:rsidP="002A5DA1">
            <w:pPr>
              <w:tabs>
                <w:tab w:val="left" w:pos="1134"/>
                <w:tab w:val="left" w:pos="13548"/>
              </w:tabs>
              <w:ind w:firstLine="567"/>
              <w:jc w:val="both"/>
              <w:rPr>
                <w:b/>
                <w:bCs/>
              </w:rPr>
            </w:pPr>
            <w:r w:rsidRPr="001C4335">
              <w:rPr>
                <w:bCs/>
                <w:lang w:eastAsia="uk-UA"/>
              </w:rPr>
              <w:lastRenderedPageBreak/>
              <w:t xml:space="preserve">1. Роботодавець організовує та забезпечує </w:t>
            </w:r>
            <w:r w:rsidRPr="001C4335">
              <w:rPr>
                <w:bCs/>
                <w:lang w:eastAsia="uk-UA"/>
              </w:rPr>
              <w:lastRenderedPageBreak/>
              <w:t>функціонування системи управління безпекою та здоров’ям працівників на роботі</w:t>
            </w:r>
            <w:r w:rsidRPr="001C4335">
              <w:rPr>
                <w:bCs/>
              </w:rPr>
              <w:t>, яка базується на таких ієрархічних та послідовних принципах запобігання:</w:t>
            </w:r>
          </w:p>
          <w:p w:rsidR="002A5DA1" w:rsidRPr="001C4335" w:rsidRDefault="002A5DA1" w:rsidP="002A5DA1">
            <w:pPr>
              <w:tabs>
                <w:tab w:val="left" w:pos="1134"/>
                <w:tab w:val="left" w:pos="13548"/>
              </w:tabs>
              <w:ind w:firstLine="567"/>
              <w:jc w:val="both"/>
              <w:rPr>
                <w:bCs/>
                <w:lang w:eastAsia="uk-UA"/>
              </w:rPr>
            </w:pPr>
            <w:r w:rsidRPr="001C4335">
              <w:rPr>
                <w:bCs/>
              </w:rPr>
              <w:t xml:space="preserve">1) уникнення </w:t>
            </w:r>
            <w:r w:rsidRPr="001C4335">
              <w:rPr>
                <w:b/>
                <w:strike/>
              </w:rPr>
              <w:t>небезпечних та шкідливих професійних факторів та</w:t>
            </w:r>
            <w:r w:rsidRPr="001C4335">
              <w:rPr>
                <w:bCs/>
              </w:rPr>
              <w:t xml:space="preserve"> </w:t>
            </w:r>
            <w:r w:rsidRPr="001C4335">
              <w:rPr>
                <w:b/>
                <w:strike/>
              </w:rPr>
              <w:t>професійних</w:t>
            </w:r>
            <w:r w:rsidRPr="001C4335">
              <w:rPr>
                <w:bCs/>
              </w:rPr>
              <w:t xml:space="preserve"> </w:t>
            </w:r>
            <w:r w:rsidRPr="001C4335">
              <w:rPr>
                <w:b/>
                <w:color w:val="0070C0"/>
              </w:rPr>
              <w:t xml:space="preserve">виробничих </w:t>
            </w:r>
            <w:r w:rsidRPr="001C4335">
              <w:rPr>
                <w:bCs/>
              </w:rPr>
              <w:t>ризиків;</w:t>
            </w:r>
          </w:p>
          <w:p w:rsidR="002A5DA1" w:rsidRPr="001C4335" w:rsidRDefault="002A5DA1" w:rsidP="002A5DA1">
            <w:pPr>
              <w:tabs>
                <w:tab w:val="left" w:pos="1134"/>
                <w:tab w:val="left" w:pos="13548"/>
              </w:tabs>
              <w:ind w:firstLine="567"/>
              <w:jc w:val="both"/>
              <w:rPr>
                <w:bCs/>
              </w:rPr>
            </w:pPr>
            <w:r w:rsidRPr="001C4335">
              <w:rPr>
                <w:bCs/>
              </w:rPr>
              <w:t xml:space="preserve">2) оцінювання </w:t>
            </w:r>
            <w:r w:rsidRPr="001C4335">
              <w:rPr>
                <w:b/>
                <w:strike/>
              </w:rPr>
              <w:t>небезпечних та шкідливих професійних факторів та</w:t>
            </w:r>
            <w:r w:rsidRPr="001C4335">
              <w:rPr>
                <w:bCs/>
              </w:rPr>
              <w:t xml:space="preserve"> </w:t>
            </w:r>
            <w:r w:rsidRPr="001C4335">
              <w:rPr>
                <w:b/>
                <w:strike/>
              </w:rPr>
              <w:t>професійних</w:t>
            </w:r>
            <w:r w:rsidRPr="001C4335">
              <w:rPr>
                <w:bCs/>
              </w:rPr>
              <w:t xml:space="preserve"> </w:t>
            </w:r>
            <w:r w:rsidRPr="001C4335">
              <w:rPr>
                <w:b/>
                <w:color w:val="0070C0"/>
              </w:rPr>
              <w:t xml:space="preserve">виробничих </w:t>
            </w:r>
            <w:r w:rsidRPr="001C4335">
              <w:rPr>
                <w:bCs/>
              </w:rPr>
              <w:t>ризиків, яких не можна уникнути;</w:t>
            </w:r>
          </w:p>
          <w:p w:rsidR="002A5DA1" w:rsidRPr="001C4335" w:rsidRDefault="002A5DA1" w:rsidP="002A5DA1">
            <w:pPr>
              <w:tabs>
                <w:tab w:val="left" w:pos="1134"/>
                <w:tab w:val="left" w:pos="13548"/>
              </w:tabs>
              <w:ind w:firstLine="567"/>
              <w:jc w:val="both"/>
              <w:rPr>
                <w:bCs/>
              </w:rPr>
            </w:pPr>
            <w:r w:rsidRPr="001C4335">
              <w:rPr>
                <w:bCs/>
              </w:rPr>
              <w:t xml:space="preserve">3) усунення </w:t>
            </w:r>
            <w:r w:rsidRPr="001C4335">
              <w:rPr>
                <w:b/>
                <w:strike/>
              </w:rPr>
              <w:t>небезпечних та шкідливих професійних факторів та</w:t>
            </w:r>
            <w:r w:rsidRPr="001C4335">
              <w:rPr>
                <w:bCs/>
              </w:rPr>
              <w:t xml:space="preserve"> </w:t>
            </w:r>
            <w:r w:rsidRPr="001C4335">
              <w:rPr>
                <w:b/>
                <w:strike/>
              </w:rPr>
              <w:t>професійних</w:t>
            </w:r>
            <w:r w:rsidRPr="001C4335">
              <w:rPr>
                <w:bCs/>
              </w:rPr>
              <w:t xml:space="preserve"> </w:t>
            </w:r>
            <w:r w:rsidRPr="001C4335">
              <w:rPr>
                <w:b/>
                <w:color w:val="0070C0"/>
              </w:rPr>
              <w:t xml:space="preserve">виробничих </w:t>
            </w:r>
            <w:r w:rsidRPr="001C4335">
              <w:rPr>
                <w:bCs/>
              </w:rPr>
              <w:t>ризиків у джерелах їх виникнення;</w:t>
            </w:r>
          </w:p>
          <w:p w:rsidR="002A5DA1" w:rsidRPr="001C4335" w:rsidRDefault="002A5DA1" w:rsidP="002A5DA1">
            <w:pPr>
              <w:tabs>
                <w:tab w:val="left" w:pos="1134"/>
                <w:tab w:val="left" w:pos="13548"/>
              </w:tabs>
              <w:ind w:firstLine="567"/>
              <w:jc w:val="both"/>
              <w:rPr>
                <w:bCs/>
              </w:rPr>
            </w:pPr>
            <w:r w:rsidRPr="001C4335">
              <w:rPr>
                <w:bCs/>
              </w:rPr>
              <w:t xml:space="preserve">4) адаптації умов праці до працівника, зокрема під час облаштування робочого місця/зони, вибору методів праці та робочого обладнання, з метою полегшення монотонної роботи та роботи в ритмі, заданому обладнанням, та запобігання або зменшення впливу небезпечних та шкідливих </w:t>
            </w:r>
            <w:r w:rsidRPr="001C4335">
              <w:rPr>
                <w:b/>
                <w:strike/>
              </w:rPr>
              <w:t>професійних</w:t>
            </w:r>
            <w:r w:rsidRPr="001C4335">
              <w:rPr>
                <w:bCs/>
              </w:rPr>
              <w:t xml:space="preserve"> </w:t>
            </w:r>
            <w:r w:rsidRPr="001C4335">
              <w:rPr>
                <w:b/>
                <w:color w:val="0070C0"/>
              </w:rPr>
              <w:t xml:space="preserve">виробничих </w:t>
            </w:r>
            <w:r w:rsidRPr="001C4335">
              <w:rPr>
                <w:bCs/>
              </w:rPr>
              <w:t xml:space="preserve">факторів </w:t>
            </w:r>
            <w:r w:rsidRPr="001C4335">
              <w:rPr>
                <w:b/>
                <w:strike/>
              </w:rPr>
              <w:t>та професійних ризиків</w:t>
            </w:r>
            <w:r w:rsidRPr="001C4335">
              <w:rPr>
                <w:bCs/>
              </w:rPr>
              <w:t xml:space="preserve"> на працівника, в т. ч. з урахуванням гендерних особливостей;</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Фактори або є, або їх не має. Тому уникати та оцінювати можливо виробничі ризики.</w:t>
            </w: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Працівник підпадає під вплив факторів, а ризик – є лише його ймовірністю реалізації</w:t>
            </w: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3"/>
          <w:wAfter w:w="42" w:type="dxa"/>
        </w:trPr>
        <w:tc>
          <w:tcPr>
            <w:tcW w:w="425" w:type="dxa"/>
          </w:tcPr>
          <w:p w:rsidR="002A5DA1" w:rsidRPr="001C4335" w:rsidRDefault="00B80932" w:rsidP="002A5DA1">
            <w:pPr>
              <w:ind w:left="-78"/>
              <w:jc w:val="center"/>
              <w:rPr>
                <w:sz w:val="20"/>
                <w:szCs w:val="20"/>
              </w:rPr>
            </w:pPr>
            <w:r w:rsidRPr="001C4335">
              <w:rPr>
                <w:sz w:val="20"/>
                <w:szCs w:val="20"/>
              </w:rPr>
              <w:lastRenderedPageBreak/>
              <w:t>9.3</w:t>
            </w:r>
          </w:p>
        </w:tc>
        <w:tc>
          <w:tcPr>
            <w:tcW w:w="5416" w:type="dxa"/>
            <w:shd w:val="clear" w:color="auto" w:fill="auto"/>
          </w:tcPr>
          <w:p w:rsidR="002A5DA1" w:rsidRPr="001C4335" w:rsidRDefault="002A5DA1" w:rsidP="00050806">
            <w:pPr>
              <w:tabs>
                <w:tab w:val="left" w:pos="1134"/>
                <w:tab w:val="left" w:pos="13548"/>
              </w:tabs>
              <w:jc w:val="both"/>
              <w:rPr>
                <w:b/>
              </w:rPr>
            </w:pPr>
            <w:r w:rsidRPr="001C4335">
              <w:rPr>
                <w:color w:val="000000" w:themeColor="text1"/>
              </w:rPr>
              <w:t>2. Система управління безпекою та здоров’ям працівників на роботі охоплює: організаційну структуру, діяльність з управління професійними ризиками, обов’язки, процедури, процеси та ресурси, які спрямовані на створення безпечних умов праці для працівників на роботі та збереження їх здоров’я.</w:t>
            </w:r>
          </w:p>
        </w:tc>
        <w:tc>
          <w:tcPr>
            <w:tcW w:w="6095" w:type="dxa"/>
          </w:tcPr>
          <w:p w:rsidR="002A5DA1" w:rsidRPr="001C4335" w:rsidRDefault="002A5DA1" w:rsidP="002A5DA1">
            <w:pPr>
              <w:pStyle w:val="2"/>
              <w:tabs>
                <w:tab w:val="left" w:pos="1134"/>
                <w:tab w:val="left" w:pos="13548"/>
              </w:tabs>
              <w:spacing w:before="0" w:after="0"/>
              <w:jc w:val="left"/>
              <w:rPr>
                <w:b/>
                <w:sz w:val="24"/>
                <w:szCs w:val="24"/>
              </w:rPr>
            </w:pPr>
            <w:r w:rsidRPr="001C4335">
              <w:rPr>
                <w:sz w:val="24"/>
                <w:szCs w:val="24"/>
              </w:rPr>
              <w:t xml:space="preserve">2. Система управління безпекою та здоров’ям працівників на роботі охоплює: організаційну структуру, діяльність з управління </w:t>
            </w:r>
            <w:r w:rsidRPr="001C4335">
              <w:rPr>
                <w:b/>
                <w:strike/>
                <w:sz w:val="24"/>
                <w:szCs w:val="24"/>
              </w:rPr>
              <w:t>професійними</w:t>
            </w:r>
            <w:r w:rsidRPr="001C4335">
              <w:rPr>
                <w:sz w:val="24"/>
                <w:szCs w:val="24"/>
              </w:rPr>
              <w:t xml:space="preserve"> </w:t>
            </w:r>
            <w:r w:rsidRPr="001C4335">
              <w:rPr>
                <w:b/>
                <w:color w:val="0070C0"/>
                <w:sz w:val="24"/>
                <w:szCs w:val="24"/>
              </w:rPr>
              <w:t>виробничими</w:t>
            </w:r>
            <w:r w:rsidRPr="001C4335">
              <w:rPr>
                <w:b/>
                <w:color w:val="0070C0"/>
              </w:rPr>
              <w:t xml:space="preserve"> </w:t>
            </w:r>
            <w:r w:rsidRPr="001C4335">
              <w:rPr>
                <w:sz w:val="24"/>
                <w:szCs w:val="24"/>
              </w:rPr>
              <w:t>ризиками, обов’язки, процедури, процеси та ресурси, які спрямовані на створення безпечних умов праці для працівників на роботі та збереження їх здоров’я.</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2C0F9D">
        <w:trPr>
          <w:gridAfter w:val="2"/>
          <w:wAfter w:w="28" w:type="dxa"/>
        </w:trPr>
        <w:tc>
          <w:tcPr>
            <w:tcW w:w="425" w:type="dxa"/>
          </w:tcPr>
          <w:p w:rsidR="002A5DA1" w:rsidRPr="001C4335" w:rsidRDefault="00B80932" w:rsidP="002A5DA1">
            <w:pPr>
              <w:rPr>
                <w:sz w:val="20"/>
                <w:szCs w:val="20"/>
              </w:rPr>
            </w:pPr>
            <w:r w:rsidRPr="001C4335">
              <w:rPr>
                <w:sz w:val="20"/>
                <w:szCs w:val="20"/>
              </w:rPr>
              <w:t>10</w:t>
            </w:r>
          </w:p>
        </w:tc>
        <w:tc>
          <w:tcPr>
            <w:tcW w:w="15494" w:type="dxa"/>
            <w:gridSpan w:val="4"/>
            <w:shd w:val="clear" w:color="auto" w:fill="auto"/>
          </w:tcPr>
          <w:p w:rsidR="002A5DA1" w:rsidRPr="00FF1358" w:rsidRDefault="002A5DA1" w:rsidP="002A5DA1">
            <w:pPr>
              <w:widowControl w:val="0"/>
              <w:pBdr>
                <w:top w:val="nil"/>
                <w:left w:val="nil"/>
                <w:bottom w:val="nil"/>
                <w:right w:val="nil"/>
                <w:between w:val="nil"/>
              </w:pBdr>
              <w:tabs>
                <w:tab w:val="left" w:pos="453"/>
                <w:tab w:val="left" w:pos="851"/>
              </w:tabs>
              <w:ind w:right="141"/>
              <w:rPr>
                <w:b/>
              </w:rPr>
            </w:pPr>
            <w:r w:rsidRPr="001C4335">
              <w:rPr>
                <w:b/>
              </w:rPr>
              <w:t xml:space="preserve">Стаття 15. </w:t>
            </w:r>
            <w:r w:rsidRPr="00FF1358">
              <w:rPr>
                <w:b/>
              </w:rPr>
              <w:t>Уповноважені з безпеки та здоров’я працівників на роботі</w:t>
            </w:r>
          </w:p>
        </w:tc>
      </w:tr>
      <w:tr w:rsidR="002A5DA1" w:rsidRPr="001C4335" w:rsidTr="002C0F9D">
        <w:trPr>
          <w:gridAfter w:val="3"/>
          <w:wAfter w:w="42" w:type="dxa"/>
        </w:trPr>
        <w:tc>
          <w:tcPr>
            <w:tcW w:w="425" w:type="dxa"/>
          </w:tcPr>
          <w:p w:rsidR="002A5DA1" w:rsidRPr="001C4335" w:rsidRDefault="00B80932" w:rsidP="002A5DA1">
            <w:pPr>
              <w:ind w:left="-78"/>
              <w:jc w:val="center"/>
              <w:rPr>
                <w:sz w:val="16"/>
                <w:szCs w:val="16"/>
              </w:rPr>
            </w:pPr>
            <w:r w:rsidRPr="001C4335">
              <w:rPr>
                <w:sz w:val="16"/>
                <w:szCs w:val="16"/>
              </w:rPr>
              <w:t>10</w:t>
            </w:r>
            <w:r w:rsidR="002A5DA1" w:rsidRPr="001C4335">
              <w:rPr>
                <w:sz w:val="16"/>
                <w:szCs w:val="16"/>
              </w:rPr>
              <w:t>.1</w:t>
            </w:r>
          </w:p>
        </w:tc>
        <w:tc>
          <w:tcPr>
            <w:tcW w:w="5416" w:type="dxa"/>
            <w:shd w:val="clear" w:color="auto" w:fill="auto"/>
          </w:tcPr>
          <w:p w:rsidR="002A5DA1" w:rsidRPr="001C4335" w:rsidRDefault="002A5DA1" w:rsidP="002A5DA1">
            <w:pPr>
              <w:tabs>
                <w:tab w:val="left" w:pos="1134"/>
                <w:tab w:val="left" w:pos="13548"/>
              </w:tabs>
              <w:jc w:val="both"/>
              <w:rPr>
                <w:color w:val="000000" w:themeColor="text1"/>
              </w:rPr>
            </w:pPr>
            <w:r w:rsidRPr="001C4335">
              <w:rPr>
                <w:color w:val="000000" w:themeColor="text1"/>
              </w:rPr>
              <w:t>1. З метою організації та забезпечення належного функціонування системи управління безпекою та здоров’ям працівників роботодавці:</w:t>
            </w:r>
          </w:p>
          <w:p w:rsidR="002A5DA1" w:rsidRPr="001C4335" w:rsidRDefault="002A5DA1" w:rsidP="00B80932">
            <w:pPr>
              <w:tabs>
                <w:tab w:val="left" w:pos="1134"/>
                <w:tab w:val="left" w:pos="13548"/>
              </w:tabs>
              <w:jc w:val="both"/>
              <w:rPr>
                <w:color w:val="000000" w:themeColor="text1"/>
              </w:rPr>
            </w:pPr>
            <w:r w:rsidRPr="001C4335">
              <w:rPr>
                <w:color w:val="000000" w:themeColor="text1"/>
              </w:rPr>
              <w:t>1) </w:t>
            </w:r>
            <w:r w:rsidR="00E567D5" w:rsidRPr="001C4335">
              <w:rPr>
                <w:color w:val="000000" w:themeColor="text1"/>
              </w:rPr>
              <w:t>у яких кількість</w:t>
            </w:r>
            <w:r w:rsidRPr="001C4335">
              <w:rPr>
                <w:color w:val="000000" w:themeColor="text1"/>
              </w:rPr>
              <w:t xml:space="preserve"> працівників перевищує 300 осіб або перевищує 50 осіб у разі виконання робіт підвищеної небезпеки, утворюють (визначають) один або декілька уповноважених структурних </w:t>
            </w:r>
            <w:r w:rsidRPr="001C4335">
              <w:rPr>
                <w:color w:val="000000" w:themeColor="text1"/>
              </w:rPr>
              <w:lastRenderedPageBreak/>
              <w:t>підрозділи з питань безпеки та здоров’я працівників на роботі;</w:t>
            </w:r>
          </w:p>
          <w:p w:rsidR="002A5DA1" w:rsidRPr="001C4335" w:rsidRDefault="002A5DA1" w:rsidP="00B80932">
            <w:pPr>
              <w:tabs>
                <w:tab w:val="left" w:pos="1134"/>
                <w:tab w:val="left" w:pos="13548"/>
              </w:tabs>
              <w:jc w:val="both"/>
              <w:rPr>
                <w:color w:val="000000" w:themeColor="text1"/>
              </w:rPr>
            </w:pPr>
            <w:r w:rsidRPr="001C4335">
              <w:rPr>
                <w:color w:val="000000" w:themeColor="text1"/>
              </w:rPr>
              <w:t>2) </w:t>
            </w:r>
            <w:r w:rsidR="00E567D5" w:rsidRPr="001C4335">
              <w:rPr>
                <w:color w:val="000000" w:themeColor="text1"/>
              </w:rPr>
              <w:t xml:space="preserve">у яких кількість працівників перевищує </w:t>
            </w:r>
            <w:r w:rsidRPr="001C4335">
              <w:rPr>
                <w:color w:val="000000" w:themeColor="text1"/>
              </w:rPr>
              <w:t xml:space="preserve">50 осіб або незалежно від </w:t>
            </w:r>
            <w:r w:rsidR="00E567D5" w:rsidRPr="001C4335">
              <w:rPr>
                <w:color w:val="000000" w:themeColor="text1"/>
              </w:rPr>
              <w:t>кількості</w:t>
            </w:r>
            <w:r w:rsidRPr="001C4335">
              <w:rPr>
                <w:color w:val="000000" w:themeColor="text1"/>
              </w:rPr>
              <w:t xml:space="preserve"> працівників у разі виконання робіт підвищеної небезпеки, визначають уповноважену особу з числа найманих працівників роботодавця, на яку покладаються обов’язки з організації функціонування системи управління безпекою та здоров’ям працівників</w:t>
            </w:r>
            <w:r w:rsidR="00E567D5" w:rsidRPr="001C4335">
              <w:rPr>
                <w:color w:val="000000" w:themeColor="text1"/>
              </w:rPr>
              <w:t xml:space="preserve"> на роботі</w:t>
            </w:r>
            <w:r w:rsidRPr="001C4335">
              <w:rPr>
                <w:color w:val="000000" w:themeColor="text1"/>
              </w:rPr>
              <w:t>, або утворюють уповноважений структурний підрозділ з питань безпеки та здоров’я працівників на роботі.</w:t>
            </w:r>
          </w:p>
        </w:tc>
        <w:tc>
          <w:tcPr>
            <w:tcW w:w="6095" w:type="dxa"/>
          </w:tcPr>
          <w:p w:rsidR="002A5DA1" w:rsidRPr="001C4335" w:rsidRDefault="002A5DA1" w:rsidP="00B80932">
            <w:pPr>
              <w:tabs>
                <w:tab w:val="left" w:pos="1134"/>
                <w:tab w:val="left" w:pos="13548"/>
              </w:tabs>
              <w:jc w:val="both"/>
            </w:pPr>
            <w:r w:rsidRPr="001C4335">
              <w:lastRenderedPageBreak/>
              <w:t>1. З метою організації та забезпечення належного функціонування системи управління безпекою та здоров’ям працівників роботодавці:</w:t>
            </w:r>
          </w:p>
          <w:p w:rsidR="002A5DA1" w:rsidRPr="001C4335" w:rsidRDefault="002A5DA1" w:rsidP="00B80932">
            <w:pPr>
              <w:tabs>
                <w:tab w:val="left" w:pos="1134"/>
                <w:tab w:val="left" w:pos="13548"/>
              </w:tabs>
              <w:jc w:val="both"/>
            </w:pPr>
            <w:r w:rsidRPr="001C4335">
              <w:t xml:space="preserve">1) чисельність працівників у яких перевищує </w:t>
            </w:r>
            <w:r w:rsidRPr="001C4335">
              <w:rPr>
                <w:b/>
                <w:bCs/>
                <w:strike/>
              </w:rPr>
              <w:t>300</w:t>
            </w:r>
            <w:r w:rsidRPr="001C4335">
              <w:t> </w:t>
            </w:r>
            <w:r w:rsidRPr="001C4335">
              <w:rPr>
                <w:b/>
                <w:bCs/>
                <w:color w:val="0070C0"/>
              </w:rPr>
              <w:t xml:space="preserve">250 </w:t>
            </w:r>
            <w:r w:rsidRPr="001C4335">
              <w:t xml:space="preserve">осіб, або перевищує 50 осіб у разі виконання робіт підвищеної небезпеки, утворюють (визначають) один або декілька уповноважених структурних підрозділи з </w:t>
            </w:r>
            <w:r w:rsidRPr="001C4335">
              <w:lastRenderedPageBreak/>
              <w:t>питань безпеки та здоров’я працівників на роботі;</w:t>
            </w:r>
          </w:p>
          <w:p w:rsidR="002A5DA1" w:rsidRPr="001C4335" w:rsidRDefault="002A5DA1" w:rsidP="00E567D5">
            <w:pPr>
              <w:tabs>
                <w:tab w:val="left" w:pos="1134"/>
                <w:tab w:val="left" w:pos="13548"/>
              </w:tabs>
              <w:jc w:val="both"/>
            </w:pP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 xml:space="preserve">Для розуміння визначення границі чисельності працівників, буде доцільним взяти кількість 250 осіб, керуючись частиною 4 </w:t>
            </w:r>
            <w:r w:rsidRPr="001C4335">
              <w:rPr>
                <w:rStyle w:val="rvts9"/>
                <w:bCs/>
              </w:rPr>
              <w:lastRenderedPageBreak/>
              <w:t>пункту 3 ст. 55 Господарського кодексу</w:t>
            </w: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 xml:space="preserve">За змістом не зрозуміло </w:t>
            </w:r>
            <w:proofErr w:type="spellStart"/>
            <w:r w:rsidRPr="001C4335">
              <w:rPr>
                <w:rStyle w:val="rvts9"/>
                <w:bCs/>
              </w:rPr>
              <w:t>-це</w:t>
            </w:r>
            <w:proofErr w:type="spellEnd"/>
            <w:r w:rsidRPr="001C4335">
              <w:rPr>
                <w:rStyle w:val="rvts9"/>
                <w:bCs/>
              </w:rPr>
              <w:t xml:space="preserve"> виконання обов’язків за сум</w:t>
            </w:r>
            <w:r w:rsidR="00642B2F" w:rsidRPr="001C4335">
              <w:rPr>
                <w:rStyle w:val="rvts9"/>
                <w:bCs/>
              </w:rPr>
              <w:t>і</w:t>
            </w:r>
            <w:r w:rsidRPr="001C4335">
              <w:rPr>
                <w:rStyle w:val="rvts9"/>
                <w:bCs/>
              </w:rPr>
              <w:t>с</w:t>
            </w:r>
            <w:r w:rsidR="00642B2F" w:rsidRPr="001C4335">
              <w:rPr>
                <w:rStyle w:val="rvts9"/>
                <w:bCs/>
              </w:rPr>
              <w:t>ниц</w:t>
            </w:r>
            <w:r w:rsidRPr="001C4335">
              <w:rPr>
                <w:rStyle w:val="rvts9"/>
                <w:bCs/>
              </w:rPr>
              <w:t>твом або окрема штатна одиниця?</w:t>
            </w: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r w:rsidRPr="001C4335">
              <w:rPr>
                <w:rStyle w:val="rvts9"/>
                <w:bCs/>
              </w:rPr>
              <w:t>Доцільним буде конкретизувати зміст цього пункту.</w:t>
            </w:r>
          </w:p>
          <w:p w:rsidR="002A5DA1" w:rsidRPr="001C4335" w:rsidRDefault="002A5DA1" w:rsidP="002A5DA1">
            <w:pPr>
              <w:widowControl w:val="0"/>
              <w:pBdr>
                <w:top w:val="nil"/>
                <w:left w:val="nil"/>
                <w:bottom w:val="nil"/>
                <w:right w:val="nil"/>
                <w:between w:val="nil"/>
              </w:pBdr>
              <w:tabs>
                <w:tab w:val="left" w:pos="453"/>
                <w:tab w:val="left" w:pos="851"/>
              </w:tabs>
              <w:ind w:right="141"/>
              <w:rPr>
                <w:rStyle w:val="rvts9"/>
                <w:bCs/>
              </w:rPr>
            </w:pPr>
          </w:p>
        </w:tc>
      </w:tr>
      <w:tr w:rsidR="00E567D5" w:rsidRPr="001C4335" w:rsidTr="002C0F9D">
        <w:trPr>
          <w:gridAfter w:val="3"/>
          <w:wAfter w:w="42" w:type="dxa"/>
        </w:trPr>
        <w:tc>
          <w:tcPr>
            <w:tcW w:w="425" w:type="dxa"/>
          </w:tcPr>
          <w:p w:rsidR="00E567D5" w:rsidRPr="001C4335" w:rsidRDefault="00E567D5" w:rsidP="002A5DA1">
            <w:pPr>
              <w:ind w:left="-78"/>
              <w:jc w:val="center"/>
              <w:rPr>
                <w:sz w:val="16"/>
                <w:szCs w:val="16"/>
              </w:rPr>
            </w:pPr>
          </w:p>
        </w:tc>
        <w:tc>
          <w:tcPr>
            <w:tcW w:w="5416" w:type="dxa"/>
            <w:shd w:val="clear" w:color="auto" w:fill="auto"/>
          </w:tcPr>
          <w:p w:rsidR="00E567D5" w:rsidRPr="001C4335" w:rsidRDefault="00642B2F" w:rsidP="002A5DA1">
            <w:pPr>
              <w:tabs>
                <w:tab w:val="left" w:pos="1134"/>
                <w:tab w:val="left" w:pos="13548"/>
              </w:tabs>
              <w:jc w:val="both"/>
              <w:rPr>
                <w:color w:val="000000" w:themeColor="text1"/>
              </w:rPr>
            </w:pPr>
            <w:r w:rsidRPr="001C4335">
              <w:rPr>
                <w:color w:val="000000" w:themeColor="text1"/>
              </w:rPr>
              <w:t>3. Роботодавці, у яких кількість працівників не перевищує 50 осіб, визначають уповноважену особу з числа найманих працівників, на яку покладаються обов’язки з організації функціонування системи управління безпекою та здоров’ям на роботі, та/або утворюють уповноважений структурний підрозділ з питань безпеки та здоров’я працівників на роботі, або залучають суб’єктів господарювання, що надають послуги у сфері безпеки та здоров’я працівників на роботі</w:t>
            </w:r>
          </w:p>
        </w:tc>
        <w:tc>
          <w:tcPr>
            <w:tcW w:w="6095" w:type="dxa"/>
          </w:tcPr>
          <w:p w:rsidR="00E567D5" w:rsidRPr="001C4335" w:rsidRDefault="00642B2F" w:rsidP="00E567D5">
            <w:pPr>
              <w:jc w:val="both"/>
            </w:pPr>
            <w:r w:rsidRPr="001C4335">
              <w:rPr>
                <w:color w:val="000000" w:themeColor="text1"/>
              </w:rPr>
              <w:t xml:space="preserve">Роботодавці, у яких кількість працівників не перевищує 50 осіб, визначають уповноважену особу з числа найманих працівників </w:t>
            </w:r>
            <w:r w:rsidRPr="001C4335">
              <w:rPr>
                <w:b/>
                <w:bCs/>
                <w:color w:val="0070C0"/>
              </w:rPr>
              <w:t>за сумісництвом</w:t>
            </w:r>
            <w:r w:rsidRPr="001C4335">
              <w:rPr>
                <w:color w:val="000000" w:themeColor="text1"/>
              </w:rPr>
              <w:t>, на яку покладаються обов’язки з організації функціонування системи управління безпекою та здоров’ям на роботі, та/або утворюють уповноважений структурний підрозділ з питань безпеки та здоров’я працівників на роботі, або залучають суб’єктів господарювання, що надають послуги у сфері безпеки та здоров’я працівників на роботі</w:t>
            </w:r>
            <w:r w:rsidRPr="001C4335">
              <w:t xml:space="preserve"> </w:t>
            </w:r>
          </w:p>
          <w:p w:rsidR="00E567D5" w:rsidRPr="001C4335" w:rsidRDefault="00E567D5" w:rsidP="00B80932">
            <w:pPr>
              <w:tabs>
                <w:tab w:val="left" w:pos="1134"/>
                <w:tab w:val="left" w:pos="13548"/>
              </w:tabs>
              <w:jc w:val="both"/>
            </w:pPr>
          </w:p>
        </w:tc>
        <w:tc>
          <w:tcPr>
            <w:tcW w:w="3969" w:type="dxa"/>
          </w:tcPr>
          <w:p w:rsidR="00E567D5" w:rsidRPr="001C4335" w:rsidRDefault="00E567D5" w:rsidP="002A5DA1">
            <w:pPr>
              <w:widowControl w:val="0"/>
              <w:pBdr>
                <w:top w:val="nil"/>
                <w:left w:val="nil"/>
                <w:bottom w:val="nil"/>
                <w:right w:val="nil"/>
                <w:between w:val="nil"/>
              </w:pBdr>
              <w:tabs>
                <w:tab w:val="left" w:pos="453"/>
                <w:tab w:val="left" w:pos="851"/>
              </w:tabs>
              <w:ind w:right="141"/>
              <w:rPr>
                <w:rStyle w:val="rvts9"/>
                <w:bCs/>
              </w:rPr>
            </w:pPr>
          </w:p>
        </w:tc>
      </w:tr>
      <w:tr w:rsidR="002A5DA1" w:rsidRPr="001C4335" w:rsidTr="00B80932">
        <w:trPr>
          <w:gridAfter w:val="3"/>
          <w:wAfter w:w="42" w:type="dxa"/>
          <w:trHeight w:val="276"/>
        </w:trPr>
        <w:tc>
          <w:tcPr>
            <w:tcW w:w="425" w:type="dxa"/>
          </w:tcPr>
          <w:p w:rsidR="002A5DA1" w:rsidRPr="001C4335" w:rsidRDefault="00B80932" w:rsidP="002A5DA1">
            <w:pPr>
              <w:ind w:left="-78"/>
              <w:jc w:val="center"/>
              <w:rPr>
                <w:sz w:val="16"/>
                <w:szCs w:val="16"/>
              </w:rPr>
            </w:pPr>
            <w:r w:rsidRPr="001C4335">
              <w:rPr>
                <w:sz w:val="16"/>
                <w:szCs w:val="16"/>
              </w:rPr>
              <w:t>10</w:t>
            </w:r>
            <w:r w:rsidR="002A5DA1" w:rsidRPr="001C4335">
              <w:rPr>
                <w:sz w:val="16"/>
                <w:szCs w:val="16"/>
              </w:rPr>
              <w:t>.2</w:t>
            </w:r>
          </w:p>
        </w:tc>
        <w:tc>
          <w:tcPr>
            <w:tcW w:w="5416" w:type="dxa"/>
            <w:shd w:val="clear" w:color="auto" w:fill="auto"/>
          </w:tcPr>
          <w:p w:rsidR="002A5DA1" w:rsidRPr="001C4335" w:rsidRDefault="002A5DA1" w:rsidP="002A5DA1">
            <w:pPr>
              <w:tabs>
                <w:tab w:val="left" w:pos="1134"/>
                <w:tab w:val="left" w:pos="13548"/>
              </w:tabs>
              <w:jc w:val="both"/>
              <w:rPr>
                <w:bCs/>
                <w:color w:val="000000" w:themeColor="text1"/>
              </w:rPr>
            </w:pPr>
            <w:r w:rsidRPr="001C4335">
              <w:rPr>
                <w:bCs/>
                <w:color w:val="000000" w:themeColor="text1"/>
              </w:rPr>
              <w:t>6. Основними функціями уповноважених з безпеки та здоров’я працівників на роботі є:</w:t>
            </w:r>
          </w:p>
          <w:p w:rsidR="002A5DA1" w:rsidRPr="001C4335" w:rsidRDefault="002A5DA1" w:rsidP="002A5DA1">
            <w:pPr>
              <w:tabs>
                <w:tab w:val="left" w:pos="1134"/>
                <w:tab w:val="left" w:pos="13548"/>
              </w:tabs>
              <w:jc w:val="both"/>
              <w:rPr>
                <w:bCs/>
                <w:color w:val="000000" w:themeColor="text1"/>
              </w:rPr>
            </w:pPr>
            <w:r w:rsidRPr="001C4335">
              <w:rPr>
                <w:bCs/>
                <w:color w:val="000000" w:themeColor="text1"/>
              </w:rPr>
              <w:t>…</w:t>
            </w:r>
          </w:p>
          <w:p w:rsidR="002A5DA1" w:rsidRPr="001C4335" w:rsidRDefault="002A5DA1" w:rsidP="002A5DA1">
            <w:pPr>
              <w:tabs>
                <w:tab w:val="left" w:pos="1134"/>
                <w:tab w:val="left" w:pos="13548"/>
              </w:tabs>
              <w:jc w:val="both"/>
            </w:pPr>
            <w:r w:rsidRPr="001C4335">
              <w:t>2) організація та участь в ідентифікації небезпек, аналізі та оцінюванні професійних ризиків, складання відповідних документів, звітів;</w:t>
            </w:r>
          </w:p>
          <w:p w:rsidR="002A5DA1" w:rsidRPr="001C4335" w:rsidRDefault="002A5DA1" w:rsidP="002A5DA1">
            <w:pPr>
              <w:tabs>
                <w:tab w:val="left" w:pos="1134"/>
                <w:tab w:val="left" w:pos="13548"/>
              </w:tabs>
              <w:jc w:val="both"/>
            </w:pPr>
            <w:r w:rsidRPr="001C4335">
              <w:t>3) підготовка та надання роботодавцю пропозицій щодо заходів запобігання професійним ризикам та необхідних дій з метою підвищення їх ефективності;</w:t>
            </w:r>
          </w:p>
          <w:p w:rsidR="002A5DA1" w:rsidRPr="001C4335" w:rsidRDefault="002A5DA1" w:rsidP="002A5DA1">
            <w:pPr>
              <w:tabs>
                <w:tab w:val="left" w:pos="1134"/>
                <w:tab w:val="left" w:pos="13548"/>
              </w:tabs>
              <w:jc w:val="both"/>
              <w:rPr>
                <w:bCs/>
                <w:color w:val="000000" w:themeColor="text1"/>
              </w:rPr>
            </w:pPr>
            <w:r w:rsidRPr="001C4335">
              <w:rPr>
                <w:bCs/>
                <w:color w:val="000000" w:themeColor="text1"/>
              </w:rPr>
              <w:t>…</w:t>
            </w:r>
          </w:p>
          <w:p w:rsidR="002A5DA1" w:rsidRPr="001C4335" w:rsidRDefault="002A5DA1" w:rsidP="002A5DA1">
            <w:pPr>
              <w:tabs>
                <w:tab w:val="left" w:pos="1134"/>
                <w:tab w:val="left" w:pos="13548"/>
              </w:tabs>
              <w:jc w:val="both"/>
            </w:pPr>
            <w:r w:rsidRPr="001C4335">
              <w:t>6) організація спостереження за станом здоров’я працівників та проведення медичних оглядів;</w:t>
            </w:r>
          </w:p>
          <w:p w:rsidR="002A5DA1" w:rsidRPr="001C4335" w:rsidRDefault="002A5DA1" w:rsidP="00B80932">
            <w:pPr>
              <w:tabs>
                <w:tab w:val="left" w:pos="1134"/>
                <w:tab w:val="left" w:pos="13548"/>
              </w:tabs>
              <w:jc w:val="both"/>
            </w:pPr>
            <w:r w:rsidRPr="001C4335">
              <w:t>…</w:t>
            </w:r>
          </w:p>
          <w:p w:rsidR="008A7FDD" w:rsidRPr="001C4335" w:rsidRDefault="008A7FDD" w:rsidP="002A5DA1">
            <w:pPr>
              <w:tabs>
                <w:tab w:val="left" w:pos="1134"/>
                <w:tab w:val="left" w:pos="13548"/>
              </w:tabs>
              <w:jc w:val="both"/>
              <w:rPr>
                <w:bCs/>
                <w:color w:val="000000" w:themeColor="text1"/>
              </w:rPr>
            </w:pPr>
          </w:p>
          <w:p w:rsidR="008A7FDD" w:rsidRPr="001C4335" w:rsidRDefault="008A7FDD" w:rsidP="002A5DA1">
            <w:pPr>
              <w:tabs>
                <w:tab w:val="left" w:pos="1134"/>
                <w:tab w:val="left" w:pos="13548"/>
              </w:tabs>
              <w:jc w:val="both"/>
              <w:rPr>
                <w:bCs/>
                <w:color w:val="000000" w:themeColor="text1"/>
              </w:rPr>
            </w:pPr>
          </w:p>
          <w:p w:rsidR="008A7FDD" w:rsidRPr="001C4335" w:rsidRDefault="008A7FDD" w:rsidP="002A5DA1">
            <w:pPr>
              <w:tabs>
                <w:tab w:val="left" w:pos="1134"/>
                <w:tab w:val="left" w:pos="13548"/>
              </w:tabs>
              <w:jc w:val="both"/>
              <w:rPr>
                <w:bCs/>
                <w:color w:val="000000" w:themeColor="text1"/>
              </w:rPr>
            </w:pPr>
          </w:p>
          <w:p w:rsidR="008A7FDD" w:rsidRPr="001C4335" w:rsidRDefault="008A7FDD" w:rsidP="002A5DA1">
            <w:pPr>
              <w:tabs>
                <w:tab w:val="left" w:pos="1134"/>
                <w:tab w:val="left" w:pos="13548"/>
              </w:tabs>
              <w:jc w:val="both"/>
              <w:rPr>
                <w:bCs/>
                <w:color w:val="000000" w:themeColor="text1"/>
              </w:rPr>
            </w:pPr>
          </w:p>
          <w:p w:rsidR="008A7FDD" w:rsidRPr="001C4335" w:rsidRDefault="008A7FDD" w:rsidP="002A5DA1">
            <w:pPr>
              <w:tabs>
                <w:tab w:val="left" w:pos="1134"/>
                <w:tab w:val="left" w:pos="13548"/>
              </w:tabs>
              <w:jc w:val="both"/>
              <w:rPr>
                <w:bCs/>
                <w:color w:val="000000" w:themeColor="text1"/>
              </w:rPr>
            </w:pPr>
          </w:p>
          <w:p w:rsidR="008A7FDD" w:rsidRPr="001C4335" w:rsidRDefault="008A7FDD" w:rsidP="002A5DA1">
            <w:pPr>
              <w:tabs>
                <w:tab w:val="left" w:pos="1134"/>
                <w:tab w:val="left" w:pos="13548"/>
              </w:tabs>
              <w:jc w:val="both"/>
              <w:rPr>
                <w:bCs/>
                <w:color w:val="000000" w:themeColor="text1"/>
              </w:rPr>
            </w:pPr>
          </w:p>
          <w:p w:rsidR="008A7FDD" w:rsidRPr="001C4335" w:rsidRDefault="008A7FDD" w:rsidP="002A5DA1">
            <w:pPr>
              <w:tabs>
                <w:tab w:val="left" w:pos="1134"/>
                <w:tab w:val="left" w:pos="13548"/>
              </w:tabs>
              <w:jc w:val="both"/>
              <w:rPr>
                <w:bCs/>
                <w:color w:val="000000" w:themeColor="text1"/>
              </w:rPr>
            </w:pPr>
          </w:p>
          <w:p w:rsidR="002A5DA1" w:rsidRPr="001C4335" w:rsidRDefault="002A5DA1" w:rsidP="002A5DA1">
            <w:pPr>
              <w:tabs>
                <w:tab w:val="left" w:pos="1134"/>
                <w:tab w:val="left" w:pos="13548"/>
              </w:tabs>
              <w:jc w:val="both"/>
              <w:rPr>
                <w:bCs/>
                <w:color w:val="000000" w:themeColor="text1"/>
              </w:rPr>
            </w:pPr>
            <w:r w:rsidRPr="001C4335">
              <w:rPr>
                <w:bCs/>
                <w:color w:val="000000" w:themeColor="text1"/>
              </w:rPr>
              <w:t xml:space="preserve">8) організація </w:t>
            </w:r>
            <w:r w:rsidRPr="001C4335">
              <w:rPr>
                <w:color w:val="000000" w:themeColor="text1"/>
              </w:rPr>
              <w:t>надання</w:t>
            </w:r>
            <w:r w:rsidRPr="001C4335">
              <w:rPr>
                <w:b/>
                <w:bCs/>
                <w:color w:val="000000" w:themeColor="text1"/>
              </w:rPr>
              <w:t xml:space="preserve"> </w:t>
            </w:r>
            <w:proofErr w:type="spellStart"/>
            <w:r w:rsidRPr="001C4335">
              <w:rPr>
                <w:bCs/>
                <w:color w:val="000000" w:themeColor="text1"/>
              </w:rPr>
              <w:t>домедичної</w:t>
            </w:r>
            <w:proofErr w:type="spellEnd"/>
            <w:r w:rsidRPr="001C4335">
              <w:rPr>
                <w:bCs/>
                <w:color w:val="000000" w:themeColor="text1"/>
              </w:rPr>
              <w:t xml:space="preserve"> та невідкладної медичної допомоги;</w:t>
            </w:r>
          </w:p>
        </w:tc>
        <w:tc>
          <w:tcPr>
            <w:tcW w:w="6095" w:type="dxa"/>
          </w:tcPr>
          <w:p w:rsidR="002A5DA1" w:rsidRPr="001C4335" w:rsidRDefault="002A5DA1" w:rsidP="002A5DA1">
            <w:pPr>
              <w:tabs>
                <w:tab w:val="left" w:pos="1134"/>
                <w:tab w:val="left" w:pos="13548"/>
              </w:tabs>
              <w:ind w:firstLine="567"/>
              <w:jc w:val="both"/>
            </w:pPr>
            <w:r w:rsidRPr="001C4335">
              <w:lastRenderedPageBreak/>
              <w:t>6. Основними функціями уповноважених з безпеки та здоров’я працівників на роботі є:</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r w:rsidRPr="001C4335">
              <w:t xml:space="preserve">2) організація та участь в ідентифікації небезпек, аналізі та оцінюванні </w:t>
            </w:r>
            <w:r w:rsidRPr="001C4335">
              <w:rPr>
                <w:b/>
                <w:bCs/>
                <w:strike/>
              </w:rPr>
              <w:t>професійних</w:t>
            </w:r>
            <w:r w:rsidRPr="001C4335">
              <w:t xml:space="preserve"> </w:t>
            </w:r>
            <w:r w:rsidRPr="001C4335">
              <w:rPr>
                <w:b/>
                <w:bCs/>
                <w:color w:val="0070C0"/>
              </w:rPr>
              <w:t xml:space="preserve">виробничих </w:t>
            </w:r>
            <w:r w:rsidRPr="001C4335">
              <w:t>ризиків, складання відповідних документів, звітів;</w:t>
            </w:r>
          </w:p>
          <w:p w:rsidR="002A5DA1" w:rsidRPr="001C4335" w:rsidRDefault="002A5DA1" w:rsidP="002A5DA1">
            <w:pPr>
              <w:tabs>
                <w:tab w:val="left" w:pos="1134"/>
                <w:tab w:val="left" w:pos="13548"/>
              </w:tabs>
              <w:jc w:val="both"/>
            </w:pPr>
            <w:r w:rsidRPr="001C4335">
              <w:t xml:space="preserve">3) підготовка та надання роботодавцю пропозицій щодо заходів запобігання </w:t>
            </w:r>
            <w:r w:rsidRPr="001C4335">
              <w:rPr>
                <w:b/>
                <w:bCs/>
                <w:strike/>
              </w:rPr>
              <w:t>професійних</w:t>
            </w:r>
            <w:r w:rsidRPr="001C4335">
              <w:t xml:space="preserve"> </w:t>
            </w:r>
            <w:r w:rsidRPr="001C4335">
              <w:rPr>
                <w:b/>
                <w:bCs/>
                <w:color w:val="0070C0"/>
              </w:rPr>
              <w:t>виробничих</w:t>
            </w:r>
            <w:r w:rsidRPr="001C4335">
              <w:t xml:space="preserve"> ризикам та необхідних дій з метою підвищення їх ефективності;</w:t>
            </w:r>
          </w:p>
          <w:p w:rsidR="002A5DA1" w:rsidRPr="001C4335" w:rsidRDefault="002A5DA1" w:rsidP="002A5DA1">
            <w:pPr>
              <w:tabs>
                <w:tab w:val="left" w:pos="1134"/>
                <w:tab w:val="left" w:pos="13548"/>
              </w:tabs>
              <w:jc w:val="both"/>
            </w:pPr>
            <w:r w:rsidRPr="001C4335">
              <w:t>…</w:t>
            </w:r>
          </w:p>
          <w:p w:rsidR="002A5DA1" w:rsidRPr="001C4335" w:rsidRDefault="002A5DA1" w:rsidP="002A5DA1">
            <w:pPr>
              <w:tabs>
                <w:tab w:val="left" w:pos="1134"/>
                <w:tab w:val="left" w:pos="13548"/>
              </w:tabs>
              <w:jc w:val="both"/>
            </w:pPr>
          </w:p>
          <w:p w:rsidR="002A5DA1" w:rsidRPr="001C4335" w:rsidRDefault="002A5DA1" w:rsidP="002A5DA1">
            <w:pPr>
              <w:tabs>
                <w:tab w:val="left" w:pos="1134"/>
                <w:tab w:val="left" w:pos="13548"/>
              </w:tabs>
              <w:ind w:firstLine="567"/>
              <w:jc w:val="both"/>
              <w:rPr>
                <w:b/>
                <w:color w:val="0070C0"/>
              </w:rPr>
            </w:pPr>
            <w:r w:rsidRPr="001C4335">
              <w:rPr>
                <w:b/>
                <w:color w:val="0070C0"/>
              </w:rPr>
              <w:t>Підпункт 6. Вилучити</w:t>
            </w:r>
          </w:p>
          <w:p w:rsidR="002A5DA1" w:rsidRPr="001C4335" w:rsidRDefault="002A5DA1" w:rsidP="002A5DA1">
            <w:pPr>
              <w:tabs>
                <w:tab w:val="left" w:pos="1134"/>
                <w:tab w:val="left" w:pos="13548"/>
              </w:tabs>
              <w:ind w:firstLine="567"/>
              <w:jc w:val="both"/>
              <w:rPr>
                <w:b/>
                <w:color w:val="0070C0"/>
              </w:rPr>
            </w:pPr>
          </w:p>
          <w:p w:rsidR="002A5DA1" w:rsidRPr="001C4335" w:rsidRDefault="002A5DA1" w:rsidP="002A5DA1">
            <w:pPr>
              <w:tabs>
                <w:tab w:val="left" w:pos="1134"/>
                <w:tab w:val="left" w:pos="13548"/>
              </w:tabs>
              <w:ind w:firstLine="567"/>
              <w:jc w:val="both"/>
              <w:rPr>
                <w:b/>
                <w:color w:val="0070C0"/>
              </w:rPr>
            </w:pPr>
          </w:p>
          <w:p w:rsidR="008A7FDD" w:rsidRPr="001C4335" w:rsidRDefault="008A7FDD" w:rsidP="002A5DA1">
            <w:pPr>
              <w:tabs>
                <w:tab w:val="left" w:pos="1134"/>
                <w:tab w:val="left" w:pos="13548"/>
              </w:tabs>
              <w:ind w:firstLine="567"/>
              <w:jc w:val="both"/>
              <w:rPr>
                <w:b/>
                <w:color w:val="0070C0"/>
              </w:rPr>
            </w:pPr>
          </w:p>
          <w:p w:rsidR="008A7FDD" w:rsidRPr="001C4335" w:rsidRDefault="008A7FDD" w:rsidP="002A5DA1">
            <w:pPr>
              <w:tabs>
                <w:tab w:val="left" w:pos="1134"/>
                <w:tab w:val="left" w:pos="13548"/>
              </w:tabs>
              <w:ind w:firstLine="567"/>
              <w:jc w:val="both"/>
              <w:rPr>
                <w:b/>
                <w:color w:val="0070C0"/>
              </w:rPr>
            </w:pPr>
          </w:p>
          <w:p w:rsidR="008A7FDD" w:rsidRPr="001C4335" w:rsidRDefault="008A7FDD" w:rsidP="002A5DA1">
            <w:pPr>
              <w:tabs>
                <w:tab w:val="left" w:pos="1134"/>
                <w:tab w:val="left" w:pos="13548"/>
              </w:tabs>
              <w:ind w:firstLine="567"/>
              <w:jc w:val="both"/>
              <w:rPr>
                <w:b/>
                <w:color w:val="0070C0"/>
              </w:rPr>
            </w:pPr>
          </w:p>
          <w:p w:rsidR="008A7FDD" w:rsidRPr="001C4335" w:rsidRDefault="008A7FDD" w:rsidP="002A5DA1">
            <w:pPr>
              <w:tabs>
                <w:tab w:val="left" w:pos="1134"/>
                <w:tab w:val="left" w:pos="13548"/>
              </w:tabs>
              <w:ind w:firstLine="567"/>
              <w:jc w:val="both"/>
              <w:rPr>
                <w:b/>
                <w:color w:val="0070C0"/>
              </w:rPr>
            </w:pPr>
          </w:p>
          <w:p w:rsidR="008A7FDD" w:rsidRPr="001C4335" w:rsidRDefault="008A7FDD" w:rsidP="002A5DA1">
            <w:pPr>
              <w:tabs>
                <w:tab w:val="left" w:pos="1134"/>
                <w:tab w:val="left" w:pos="13548"/>
              </w:tabs>
              <w:ind w:firstLine="567"/>
              <w:jc w:val="both"/>
              <w:rPr>
                <w:b/>
                <w:color w:val="0070C0"/>
              </w:rPr>
            </w:pPr>
          </w:p>
          <w:p w:rsidR="008A7FDD" w:rsidRPr="001C4335" w:rsidRDefault="008A7FDD" w:rsidP="002A5DA1">
            <w:pPr>
              <w:tabs>
                <w:tab w:val="left" w:pos="1134"/>
                <w:tab w:val="left" w:pos="13548"/>
              </w:tabs>
              <w:ind w:firstLine="567"/>
              <w:jc w:val="both"/>
              <w:rPr>
                <w:b/>
                <w:color w:val="0070C0"/>
              </w:rPr>
            </w:pPr>
          </w:p>
          <w:p w:rsidR="008A7FDD" w:rsidRPr="001C4335" w:rsidRDefault="008A7FDD" w:rsidP="002A5DA1">
            <w:pPr>
              <w:tabs>
                <w:tab w:val="left" w:pos="1134"/>
                <w:tab w:val="left" w:pos="13548"/>
              </w:tabs>
              <w:ind w:firstLine="567"/>
              <w:jc w:val="both"/>
              <w:rPr>
                <w:b/>
                <w:color w:val="0070C0"/>
              </w:rPr>
            </w:pPr>
          </w:p>
          <w:p w:rsidR="002A5DA1" w:rsidRPr="001C4335" w:rsidRDefault="008A7FDD" w:rsidP="008A7FDD">
            <w:pPr>
              <w:tabs>
                <w:tab w:val="left" w:pos="1134"/>
                <w:tab w:val="left" w:pos="13548"/>
              </w:tabs>
              <w:jc w:val="both"/>
            </w:pPr>
            <w:r w:rsidRPr="001C4335">
              <w:t xml:space="preserve">8) організація </w:t>
            </w:r>
            <w:r w:rsidRPr="001C4335">
              <w:rPr>
                <w:b/>
                <w:color w:val="0070C0"/>
              </w:rPr>
              <w:t xml:space="preserve">навчання працівників прийомам надання </w:t>
            </w:r>
            <w:proofErr w:type="spellStart"/>
            <w:r w:rsidRPr="001C4335">
              <w:rPr>
                <w:b/>
                <w:color w:val="0070C0"/>
              </w:rPr>
              <w:t>домедичної</w:t>
            </w:r>
            <w:proofErr w:type="spellEnd"/>
            <w:r w:rsidRPr="001C4335">
              <w:rPr>
                <w:b/>
                <w:color w:val="0070C0"/>
              </w:rPr>
              <w:t xml:space="preserve"> та невідкладної допомоги </w:t>
            </w:r>
          </w:p>
        </w:tc>
        <w:tc>
          <w:tcPr>
            <w:tcW w:w="3969" w:type="dxa"/>
          </w:tcPr>
          <w:p w:rsidR="002A5DA1" w:rsidRPr="001C4335" w:rsidRDefault="002A5DA1" w:rsidP="002A5DA1">
            <w:pPr>
              <w:widowControl w:val="0"/>
              <w:pBdr>
                <w:top w:val="nil"/>
                <w:left w:val="nil"/>
                <w:bottom w:val="nil"/>
                <w:right w:val="nil"/>
                <w:between w:val="nil"/>
              </w:pBdr>
              <w:tabs>
                <w:tab w:val="left" w:pos="453"/>
                <w:tab w:val="left" w:pos="851"/>
              </w:tabs>
              <w:ind w:right="141"/>
              <w:rPr>
                <w:sz w:val="22"/>
                <w:szCs w:val="22"/>
              </w:rPr>
            </w:pPr>
          </w:p>
          <w:p w:rsidR="002A5DA1" w:rsidRPr="001C4335" w:rsidRDefault="002A5DA1"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8A7FDD" w:rsidRPr="001C4335" w:rsidRDefault="008A7FDD" w:rsidP="002A5DA1">
            <w:pPr>
              <w:widowControl w:val="0"/>
              <w:pBdr>
                <w:top w:val="nil"/>
                <w:left w:val="nil"/>
                <w:bottom w:val="nil"/>
                <w:right w:val="nil"/>
                <w:between w:val="nil"/>
              </w:pBdr>
              <w:tabs>
                <w:tab w:val="left" w:pos="453"/>
                <w:tab w:val="left" w:pos="851"/>
              </w:tabs>
              <w:ind w:right="141"/>
              <w:rPr>
                <w:sz w:val="22"/>
                <w:szCs w:val="22"/>
              </w:rPr>
            </w:pPr>
          </w:p>
          <w:p w:rsidR="002A5DA1" w:rsidRPr="001C4335" w:rsidRDefault="002A5DA1" w:rsidP="002A5DA1">
            <w:pPr>
              <w:widowControl w:val="0"/>
              <w:pBdr>
                <w:top w:val="nil"/>
                <w:left w:val="nil"/>
                <w:bottom w:val="nil"/>
                <w:right w:val="nil"/>
                <w:between w:val="nil"/>
              </w:pBdr>
              <w:tabs>
                <w:tab w:val="left" w:pos="453"/>
                <w:tab w:val="left" w:pos="851"/>
              </w:tabs>
              <w:ind w:right="141"/>
              <w:rPr>
                <w:sz w:val="22"/>
                <w:szCs w:val="22"/>
              </w:rPr>
            </w:pPr>
            <w:r w:rsidRPr="001C4335">
              <w:rPr>
                <w:sz w:val="22"/>
                <w:szCs w:val="22"/>
              </w:rPr>
              <w:t>Спостереження за станом здоров’я прописано у статті 19. Там визначена інша категорія працівників, які здійснюють спостереження</w:t>
            </w:r>
            <w:r w:rsidR="0062491B" w:rsidRPr="001C4335">
              <w:rPr>
                <w:sz w:val="22"/>
                <w:szCs w:val="22"/>
              </w:rPr>
              <w:t xml:space="preserve">. </w:t>
            </w:r>
            <w:r w:rsidR="0062491B" w:rsidRPr="001C4335">
              <w:t xml:space="preserve">На виконання вимог цього пункту у </w:t>
            </w:r>
            <w:r w:rsidR="0062491B" w:rsidRPr="001C4335">
              <w:lastRenderedPageBreak/>
              <w:t>штаті кожного підприємства має бути лікар, який буде проводити огляди працівників. Самі інженери не зможуть спостерігати за здоров’ям всіх робітників</w:t>
            </w:r>
          </w:p>
          <w:p w:rsidR="002A5DA1" w:rsidRPr="001C4335" w:rsidRDefault="002A5DA1" w:rsidP="002A5DA1">
            <w:pPr>
              <w:widowControl w:val="0"/>
              <w:pBdr>
                <w:top w:val="nil"/>
                <w:left w:val="nil"/>
                <w:bottom w:val="nil"/>
                <w:right w:val="nil"/>
                <w:between w:val="nil"/>
              </w:pBdr>
              <w:tabs>
                <w:tab w:val="left" w:pos="453"/>
                <w:tab w:val="left" w:pos="851"/>
              </w:tabs>
              <w:ind w:right="141"/>
              <w:rPr>
                <w:sz w:val="22"/>
                <w:szCs w:val="22"/>
              </w:rPr>
            </w:pPr>
          </w:p>
          <w:p w:rsidR="002A5DA1" w:rsidRPr="001C4335" w:rsidRDefault="002A5DA1" w:rsidP="002A5DA1">
            <w:pPr>
              <w:widowControl w:val="0"/>
              <w:tabs>
                <w:tab w:val="left" w:pos="453"/>
                <w:tab w:val="left" w:pos="851"/>
              </w:tabs>
              <w:ind w:right="141"/>
              <w:rPr>
                <w:rStyle w:val="rvts9"/>
                <w:sz w:val="22"/>
                <w:szCs w:val="22"/>
              </w:rPr>
            </w:pPr>
            <w:r w:rsidRPr="001C4335">
              <w:rPr>
                <w:sz w:val="22"/>
                <w:szCs w:val="22"/>
              </w:rPr>
              <w:t xml:space="preserve">Вважаю некоректним формулювання наведене в проекті. </w:t>
            </w:r>
            <w:r w:rsidR="008A7FDD" w:rsidRPr="001C4335">
              <w:rPr>
                <w:sz w:val="22"/>
                <w:szCs w:val="22"/>
              </w:rPr>
              <w:t>Уповноважений</w:t>
            </w:r>
            <w:r w:rsidRPr="001C4335">
              <w:rPr>
                <w:sz w:val="22"/>
                <w:szCs w:val="22"/>
              </w:rPr>
              <w:t xml:space="preserve"> не зможе прибігти на місце події і організовувати там надання </w:t>
            </w:r>
            <w:proofErr w:type="spellStart"/>
            <w:r w:rsidRPr="001C4335">
              <w:rPr>
                <w:sz w:val="22"/>
                <w:szCs w:val="22"/>
              </w:rPr>
              <w:t>домедичної</w:t>
            </w:r>
            <w:proofErr w:type="spellEnd"/>
            <w:r w:rsidRPr="001C4335">
              <w:rPr>
                <w:sz w:val="22"/>
                <w:szCs w:val="22"/>
              </w:rPr>
              <w:t xml:space="preserve"> допомоги постраждалому.</w:t>
            </w:r>
          </w:p>
        </w:tc>
      </w:tr>
      <w:tr w:rsidR="00E6686A" w:rsidRPr="001C4335" w:rsidTr="00B80932">
        <w:trPr>
          <w:gridAfter w:val="3"/>
          <w:wAfter w:w="42" w:type="dxa"/>
          <w:trHeight w:val="276"/>
        </w:trPr>
        <w:tc>
          <w:tcPr>
            <w:tcW w:w="425" w:type="dxa"/>
          </w:tcPr>
          <w:p w:rsidR="00E6686A" w:rsidRPr="001C4335" w:rsidRDefault="00E6686A" w:rsidP="00E6686A">
            <w:pPr>
              <w:ind w:left="-78"/>
              <w:jc w:val="center"/>
              <w:rPr>
                <w:sz w:val="16"/>
                <w:szCs w:val="16"/>
              </w:rPr>
            </w:pPr>
          </w:p>
        </w:tc>
        <w:tc>
          <w:tcPr>
            <w:tcW w:w="5416" w:type="dxa"/>
            <w:shd w:val="clear" w:color="auto" w:fill="auto"/>
          </w:tcPr>
          <w:p w:rsidR="00E6686A" w:rsidRPr="001C4335" w:rsidRDefault="00E6686A" w:rsidP="00E6686A">
            <w:pPr>
              <w:tabs>
                <w:tab w:val="left" w:pos="1134"/>
                <w:tab w:val="left" w:pos="13548"/>
              </w:tabs>
              <w:jc w:val="both"/>
              <w:rPr>
                <w:bCs/>
                <w:color w:val="000000" w:themeColor="text1"/>
              </w:rPr>
            </w:pPr>
            <w:r w:rsidRPr="001C4335">
              <w:rPr>
                <w:bCs/>
              </w:rPr>
              <w:t>7. Під час виконання зазначених функцій уповноважені з безпеки та здоров’я працівників на роботі незалежно від способу їх визначення та/або їх персонал, повинні мати професійну незалежність від роботодавців, працівників та їх представників.</w:t>
            </w:r>
          </w:p>
        </w:tc>
        <w:tc>
          <w:tcPr>
            <w:tcW w:w="6095" w:type="dxa"/>
          </w:tcPr>
          <w:p w:rsidR="00E6686A" w:rsidRPr="001C4335" w:rsidRDefault="00E6686A" w:rsidP="00E6686A">
            <w:pPr>
              <w:tabs>
                <w:tab w:val="left" w:pos="1134"/>
                <w:tab w:val="left" w:pos="13548"/>
              </w:tabs>
              <w:jc w:val="both"/>
              <w:rPr>
                <w:strike/>
              </w:rPr>
            </w:pPr>
            <w:r w:rsidRPr="001C4335">
              <w:t xml:space="preserve">7. </w:t>
            </w:r>
            <w:r w:rsidRPr="001C4335">
              <w:rPr>
                <w:bCs/>
                <w:strike/>
              </w:rPr>
              <w:t>Під час виконання зазначених функцій уповноважені з безпеки та здоров’я працівників на роботі незалежно від способу їх визначення та/або їх персонал, повинні мати професійну незалежність від роботодавців, працівників та їх представників.</w:t>
            </w:r>
          </w:p>
          <w:p w:rsidR="00E6686A" w:rsidRPr="001C4335" w:rsidRDefault="00E6686A" w:rsidP="00E6686A">
            <w:pPr>
              <w:tabs>
                <w:tab w:val="left" w:pos="1134"/>
                <w:tab w:val="left" w:pos="13548"/>
              </w:tabs>
              <w:jc w:val="both"/>
            </w:pPr>
            <w:r w:rsidRPr="001C4335">
              <w:rPr>
                <w:b/>
                <w:color w:val="0070C0"/>
              </w:rPr>
              <w:t>Роботодавець, працівники та їх представники не повинні чинити тиск на уповноважених з безпеки та здоров’я працівників на роботі під час виконання їх функцій</w:t>
            </w:r>
            <w:r w:rsidRPr="001C4335">
              <w:t>.</w:t>
            </w:r>
          </w:p>
        </w:tc>
        <w:tc>
          <w:tcPr>
            <w:tcW w:w="3969" w:type="dxa"/>
          </w:tcPr>
          <w:p w:rsidR="00E6686A" w:rsidRPr="001C4335" w:rsidRDefault="00E6686A" w:rsidP="00E6686A">
            <w:pPr>
              <w:jc w:val="both"/>
              <w:rPr>
                <w:color w:val="333333"/>
                <w:shd w:val="clear" w:color="auto" w:fill="FFFFFF"/>
              </w:rPr>
            </w:pPr>
            <w:r w:rsidRPr="001C4335">
              <w:t xml:space="preserve">Говорити про повну професійну незалежність від роботодавця не є коректним, оскільки відповідно до статті 139 </w:t>
            </w:r>
            <w:proofErr w:type="spellStart"/>
            <w:r w:rsidRPr="001C4335">
              <w:t>КЗпП</w:t>
            </w:r>
            <w:proofErr w:type="spellEnd"/>
            <w:r w:rsidRPr="001C4335">
              <w:t xml:space="preserve"> п</w:t>
            </w:r>
            <w:r w:rsidRPr="001C4335">
              <w:rPr>
                <w:color w:val="333333"/>
                <w:shd w:val="clear" w:color="auto" w:fill="FFFFFF"/>
              </w:rPr>
              <w:t>рацівники зобов'язані своєчасно і точно виконувати розпорядження роботодавця.</w:t>
            </w:r>
          </w:p>
          <w:p w:rsidR="00E6686A" w:rsidRPr="001C4335" w:rsidRDefault="00E6686A" w:rsidP="00E6686A">
            <w:pPr>
              <w:widowControl w:val="0"/>
              <w:pBdr>
                <w:top w:val="nil"/>
                <w:left w:val="nil"/>
                <w:bottom w:val="nil"/>
                <w:right w:val="nil"/>
                <w:between w:val="nil"/>
              </w:pBdr>
              <w:tabs>
                <w:tab w:val="left" w:pos="453"/>
                <w:tab w:val="left" w:pos="851"/>
              </w:tabs>
              <w:ind w:right="141"/>
              <w:rPr>
                <w:sz w:val="22"/>
                <w:szCs w:val="22"/>
              </w:rPr>
            </w:pPr>
          </w:p>
        </w:tc>
      </w:tr>
      <w:tr w:rsidR="00E6686A" w:rsidRPr="001C4335" w:rsidTr="002C0F9D">
        <w:trPr>
          <w:gridAfter w:val="3"/>
          <w:wAfter w:w="42" w:type="dxa"/>
          <w:trHeight w:val="985"/>
        </w:trPr>
        <w:tc>
          <w:tcPr>
            <w:tcW w:w="425" w:type="dxa"/>
          </w:tcPr>
          <w:p w:rsidR="00E6686A" w:rsidRPr="001C4335" w:rsidRDefault="00E6686A" w:rsidP="00E6686A">
            <w:pPr>
              <w:ind w:left="-78"/>
              <w:jc w:val="center"/>
              <w:rPr>
                <w:sz w:val="20"/>
                <w:szCs w:val="20"/>
              </w:rPr>
            </w:pPr>
            <w:r w:rsidRPr="001C4335">
              <w:rPr>
                <w:sz w:val="16"/>
                <w:szCs w:val="16"/>
              </w:rPr>
              <w:t>10.3</w:t>
            </w:r>
          </w:p>
        </w:tc>
        <w:tc>
          <w:tcPr>
            <w:tcW w:w="5416" w:type="dxa"/>
            <w:shd w:val="clear" w:color="auto" w:fill="auto"/>
          </w:tcPr>
          <w:p w:rsidR="00E6686A" w:rsidRPr="001C4335" w:rsidRDefault="00E6686A" w:rsidP="00E6686A">
            <w:pPr>
              <w:tabs>
                <w:tab w:val="left" w:pos="1134"/>
                <w:tab w:val="left" w:pos="13548"/>
              </w:tabs>
              <w:jc w:val="both"/>
              <w:rPr>
                <w:bCs/>
                <w:color w:val="000000" w:themeColor="text1"/>
              </w:rPr>
            </w:pPr>
            <w:r w:rsidRPr="001C4335">
              <w:t>10. У разі залучення суб’єкта господарювання, що надає послуги у сфері безпеки та здоров’я працівників на роботі, роботодавець надає такому суб’єктові господарювання інформацію, необхідну для організації функціонування системи управління безпекою та здоров’ям працівників на роботі, проведення ідентифікації небезпек, аналізу та оцінювання професійних ризиків на/у всіх робочих місцях/зонах і на всіх етапах діяльності роботодавця</w:t>
            </w:r>
          </w:p>
        </w:tc>
        <w:tc>
          <w:tcPr>
            <w:tcW w:w="6095" w:type="dxa"/>
          </w:tcPr>
          <w:p w:rsidR="00E6686A" w:rsidRPr="001C4335" w:rsidRDefault="00E6686A" w:rsidP="00E6686A">
            <w:pPr>
              <w:tabs>
                <w:tab w:val="left" w:pos="1134"/>
                <w:tab w:val="left" w:pos="13548"/>
              </w:tabs>
              <w:ind w:firstLine="567"/>
              <w:jc w:val="both"/>
            </w:pPr>
            <w:r w:rsidRPr="001C4335">
              <w:t xml:space="preserve">10. У разі залучення суб’єкта господарювання, що надає послуги у сфері безпеки та здоров’я працівників на роботі, роботодавець надає такому суб’єктові господарювання інформацію, необхідну для організації функціонування системи управління безпекою та здоров’ям працівників на роботі, проведення ідентифікації небезпек, аналізу та оцінювання </w:t>
            </w:r>
            <w:r w:rsidRPr="001C4335">
              <w:rPr>
                <w:b/>
                <w:bCs/>
                <w:strike/>
              </w:rPr>
              <w:t>професійних</w:t>
            </w:r>
            <w:r w:rsidRPr="001C4335">
              <w:t xml:space="preserve"> </w:t>
            </w:r>
            <w:r w:rsidRPr="001C4335">
              <w:rPr>
                <w:b/>
                <w:bCs/>
                <w:color w:val="0070C0"/>
              </w:rPr>
              <w:t>виробничих</w:t>
            </w:r>
            <w:r w:rsidRPr="001C4335">
              <w:t xml:space="preserve"> ризиків на/у всіх робочих місцях/зонах і на всіх етапах діяльності роботодавця</w:t>
            </w:r>
          </w:p>
        </w:tc>
        <w:tc>
          <w:tcPr>
            <w:tcW w:w="3969" w:type="dxa"/>
          </w:tcPr>
          <w:p w:rsidR="00E6686A" w:rsidRPr="001C4335" w:rsidRDefault="00E6686A" w:rsidP="00E6686A">
            <w:pPr>
              <w:widowControl w:val="0"/>
              <w:pBdr>
                <w:top w:val="nil"/>
                <w:left w:val="nil"/>
                <w:bottom w:val="nil"/>
                <w:right w:val="nil"/>
                <w:between w:val="nil"/>
              </w:pBdr>
              <w:tabs>
                <w:tab w:val="left" w:pos="453"/>
                <w:tab w:val="left" w:pos="851"/>
              </w:tabs>
              <w:ind w:right="141"/>
              <w:rPr>
                <w:sz w:val="22"/>
                <w:szCs w:val="22"/>
              </w:rPr>
            </w:pPr>
          </w:p>
        </w:tc>
      </w:tr>
      <w:tr w:rsidR="004348BC" w:rsidRPr="001C4335" w:rsidTr="002C0F9D">
        <w:trPr>
          <w:gridAfter w:val="3"/>
          <w:wAfter w:w="42" w:type="dxa"/>
          <w:trHeight w:val="985"/>
        </w:trPr>
        <w:tc>
          <w:tcPr>
            <w:tcW w:w="425" w:type="dxa"/>
          </w:tcPr>
          <w:p w:rsidR="004348BC" w:rsidRPr="001C4335" w:rsidRDefault="004348BC" w:rsidP="004348BC">
            <w:pPr>
              <w:ind w:left="-78"/>
              <w:jc w:val="center"/>
              <w:rPr>
                <w:sz w:val="16"/>
                <w:szCs w:val="16"/>
              </w:rPr>
            </w:pPr>
            <w:r>
              <w:rPr>
                <w:sz w:val="16"/>
                <w:szCs w:val="16"/>
              </w:rPr>
              <w:t>10.4</w:t>
            </w:r>
          </w:p>
        </w:tc>
        <w:tc>
          <w:tcPr>
            <w:tcW w:w="5416" w:type="dxa"/>
            <w:shd w:val="clear" w:color="auto" w:fill="auto"/>
          </w:tcPr>
          <w:p w:rsidR="004348BC" w:rsidRPr="001C4335" w:rsidRDefault="004348BC" w:rsidP="004348BC">
            <w:pPr>
              <w:tabs>
                <w:tab w:val="left" w:pos="1134"/>
                <w:tab w:val="left" w:pos="13548"/>
              </w:tabs>
              <w:jc w:val="both"/>
            </w:pPr>
            <w:r>
              <w:t xml:space="preserve">11. </w:t>
            </w:r>
            <w:r w:rsidRPr="00910323">
              <w:rPr>
                <w:b/>
                <w:bCs/>
              </w:rPr>
              <w:t>в</w:t>
            </w:r>
            <w:r>
              <w:rPr>
                <w:b/>
                <w:bCs/>
              </w:rPr>
              <w:t>имога в</w:t>
            </w:r>
            <w:r w:rsidRPr="00910323">
              <w:rPr>
                <w:b/>
                <w:bCs/>
              </w:rPr>
              <w:t>ідсутн</w:t>
            </w:r>
            <w:r>
              <w:rPr>
                <w:b/>
                <w:bCs/>
              </w:rPr>
              <w:t>я</w:t>
            </w:r>
          </w:p>
        </w:tc>
        <w:tc>
          <w:tcPr>
            <w:tcW w:w="6095" w:type="dxa"/>
          </w:tcPr>
          <w:p w:rsidR="004348BC" w:rsidRPr="00910323" w:rsidRDefault="004348BC" w:rsidP="004348BC">
            <w:pPr>
              <w:tabs>
                <w:tab w:val="left" w:pos="1134"/>
                <w:tab w:val="left" w:pos="13548"/>
              </w:tabs>
              <w:ind w:firstLine="567"/>
              <w:jc w:val="both"/>
              <w:rPr>
                <w:b/>
                <w:bCs/>
                <w:color w:val="333333"/>
                <w:shd w:val="clear" w:color="auto" w:fill="FFFFFF"/>
              </w:rPr>
            </w:pPr>
            <w:r w:rsidRPr="0041739A">
              <w:rPr>
                <w:b/>
                <w:bCs/>
                <w:color w:val="333333"/>
                <w:shd w:val="clear" w:color="auto" w:fill="FFFFFF"/>
              </w:rPr>
              <w:t xml:space="preserve">Уповноважений </w:t>
            </w:r>
            <w:r>
              <w:rPr>
                <w:b/>
                <w:bCs/>
                <w:color w:val="333333"/>
                <w:shd w:val="clear" w:color="auto" w:fill="FFFFFF"/>
              </w:rPr>
              <w:t xml:space="preserve">з </w:t>
            </w:r>
            <w:r w:rsidRPr="0041739A">
              <w:rPr>
                <w:b/>
                <w:bCs/>
                <w:color w:val="333333"/>
                <w:shd w:val="clear" w:color="auto" w:fill="FFFFFF"/>
              </w:rPr>
              <w:t>питань безпеки та здоров’я працівників на роботі/структурний підрозділ з питань безпеки та здоров’я працівників на роботі</w:t>
            </w:r>
            <w:r w:rsidRPr="00910323">
              <w:rPr>
                <w:b/>
                <w:bCs/>
                <w:color w:val="333333"/>
                <w:shd w:val="clear" w:color="auto" w:fill="FFFFFF"/>
              </w:rPr>
              <w:t xml:space="preserve"> підпорядковується безпосередньо роботодавцю.</w:t>
            </w:r>
          </w:p>
          <w:p w:rsidR="004348BC" w:rsidRPr="001C4335" w:rsidRDefault="004348BC" w:rsidP="004348BC">
            <w:pPr>
              <w:tabs>
                <w:tab w:val="left" w:pos="1134"/>
                <w:tab w:val="left" w:pos="13548"/>
              </w:tabs>
              <w:ind w:firstLine="567"/>
              <w:jc w:val="both"/>
            </w:pPr>
            <w:r w:rsidRPr="00910323">
              <w:rPr>
                <w:b/>
                <w:bCs/>
                <w:color w:val="333333"/>
                <w:shd w:val="clear" w:color="auto" w:fill="FFFFFF"/>
              </w:rPr>
              <w:t xml:space="preserve">Ліквідація </w:t>
            </w:r>
            <w:r>
              <w:rPr>
                <w:b/>
                <w:bCs/>
                <w:color w:val="333333"/>
                <w:shd w:val="clear" w:color="auto" w:fill="FFFFFF"/>
              </w:rPr>
              <w:t>штатної одиниці у</w:t>
            </w:r>
            <w:r w:rsidRPr="0041739A">
              <w:rPr>
                <w:b/>
                <w:bCs/>
                <w:color w:val="333333"/>
                <w:shd w:val="clear" w:color="auto" w:fill="FFFFFF"/>
              </w:rPr>
              <w:t>повноважен</w:t>
            </w:r>
            <w:r>
              <w:rPr>
                <w:b/>
                <w:bCs/>
                <w:color w:val="333333"/>
                <w:shd w:val="clear" w:color="auto" w:fill="FFFFFF"/>
              </w:rPr>
              <w:t>ого з</w:t>
            </w:r>
            <w:r w:rsidRPr="0041739A">
              <w:rPr>
                <w:b/>
                <w:bCs/>
                <w:color w:val="333333"/>
                <w:shd w:val="clear" w:color="auto" w:fill="FFFFFF"/>
              </w:rPr>
              <w:t xml:space="preserve"> питань безпеки та здоров’я працівників на роботі/структурн</w:t>
            </w:r>
            <w:r>
              <w:rPr>
                <w:b/>
                <w:bCs/>
                <w:color w:val="333333"/>
                <w:shd w:val="clear" w:color="auto" w:fill="FFFFFF"/>
              </w:rPr>
              <w:t>ого</w:t>
            </w:r>
            <w:r w:rsidRPr="0041739A">
              <w:rPr>
                <w:b/>
                <w:bCs/>
                <w:color w:val="333333"/>
                <w:shd w:val="clear" w:color="auto" w:fill="FFFFFF"/>
              </w:rPr>
              <w:t xml:space="preserve"> підрозділ</w:t>
            </w:r>
            <w:r>
              <w:rPr>
                <w:b/>
                <w:bCs/>
                <w:color w:val="333333"/>
                <w:shd w:val="clear" w:color="auto" w:fill="FFFFFF"/>
              </w:rPr>
              <w:t>у</w:t>
            </w:r>
            <w:r w:rsidRPr="0041739A">
              <w:rPr>
                <w:b/>
                <w:bCs/>
                <w:color w:val="333333"/>
                <w:shd w:val="clear" w:color="auto" w:fill="FFFFFF"/>
              </w:rPr>
              <w:t xml:space="preserve"> з питань безпеки та </w:t>
            </w:r>
            <w:r w:rsidRPr="0041739A">
              <w:rPr>
                <w:b/>
                <w:bCs/>
                <w:color w:val="333333"/>
                <w:shd w:val="clear" w:color="auto" w:fill="FFFFFF"/>
              </w:rPr>
              <w:lastRenderedPageBreak/>
              <w:t>здоров’я працівників на роботі</w:t>
            </w:r>
            <w:r w:rsidRPr="00910323">
              <w:rPr>
                <w:b/>
                <w:bCs/>
                <w:color w:val="333333"/>
                <w:shd w:val="clear" w:color="auto" w:fill="FFFFFF"/>
              </w:rPr>
              <w:t xml:space="preserve"> допускається тільки у разі ліквідації підприємства чи припинення використання найманої праці фізичною особою.</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sz w:val="22"/>
                <w:szCs w:val="22"/>
              </w:rPr>
            </w:pPr>
            <w:r w:rsidRPr="00E41CA3">
              <w:lastRenderedPageBreak/>
              <w:t>Якщо не включити цієї вимоги, то уповноважений не буде мати ніякого впливу у сфері безпеки та здоров’я працівників на роботі, а власник може ліквідувати цю структуру під різним приводом</w:t>
            </w:r>
          </w:p>
        </w:tc>
      </w:tr>
      <w:tr w:rsidR="004348BC" w:rsidRPr="001C4335" w:rsidTr="00E649CC">
        <w:trPr>
          <w:gridAfter w:val="3"/>
          <w:wAfter w:w="42" w:type="dxa"/>
          <w:trHeight w:val="337"/>
        </w:trPr>
        <w:tc>
          <w:tcPr>
            <w:tcW w:w="425" w:type="dxa"/>
          </w:tcPr>
          <w:p w:rsidR="004348BC" w:rsidRPr="001C4335" w:rsidRDefault="004348BC" w:rsidP="004348BC">
            <w:pPr>
              <w:ind w:left="-78"/>
              <w:jc w:val="center"/>
              <w:rPr>
                <w:sz w:val="20"/>
                <w:szCs w:val="20"/>
              </w:rPr>
            </w:pPr>
            <w:r w:rsidRPr="001C4335">
              <w:rPr>
                <w:sz w:val="20"/>
                <w:szCs w:val="20"/>
              </w:rPr>
              <w:lastRenderedPageBreak/>
              <w:t>11.</w:t>
            </w:r>
          </w:p>
        </w:tc>
        <w:tc>
          <w:tcPr>
            <w:tcW w:w="5416" w:type="dxa"/>
            <w:shd w:val="clear" w:color="auto" w:fill="auto"/>
          </w:tcPr>
          <w:p w:rsidR="004348BC" w:rsidRPr="001C4335" w:rsidRDefault="004348BC" w:rsidP="004348BC">
            <w:pPr>
              <w:tabs>
                <w:tab w:val="left" w:pos="1134"/>
                <w:tab w:val="left" w:pos="13548"/>
              </w:tabs>
              <w:jc w:val="both"/>
            </w:pPr>
            <w:bookmarkStart w:id="3" w:name="_Toc55747143"/>
            <w:r w:rsidRPr="001C4335">
              <w:rPr>
                <w:b/>
              </w:rPr>
              <w:t>Стаття 16. </w:t>
            </w:r>
            <w:r w:rsidRPr="00FF1358">
              <w:rPr>
                <w:b/>
              </w:rPr>
              <w:t>Управління професійними ризиками</w:t>
            </w:r>
            <w:bookmarkEnd w:id="3"/>
          </w:p>
        </w:tc>
        <w:tc>
          <w:tcPr>
            <w:tcW w:w="6095" w:type="dxa"/>
          </w:tcPr>
          <w:p w:rsidR="004348BC" w:rsidRPr="001C4335" w:rsidRDefault="004348BC" w:rsidP="004348BC">
            <w:pPr>
              <w:tabs>
                <w:tab w:val="left" w:pos="1134"/>
                <w:tab w:val="left" w:pos="13548"/>
              </w:tabs>
              <w:jc w:val="both"/>
            </w:pPr>
            <w:r w:rsidRPr="001C4335">
              <w:rPr>
                <w:b/>
              </w:rPr>
              <w:t>Стаття 16. </w:t>
            </w:r>
            <w:r w:rsidRPr="001C4335">
              <w:rPr>
                <w:bCs/>
              </w:rPr>
              <w:t>Управління</w:t>
            </w:r>
            <w:r w:rsidRPr="001C4335">
              <w:rPr>
                <w:b/>
              </w:rPr>
              <w:t xml:space="preserve"> </w:t>
            </w:r>
            <w:r w:rsidRPr="001C4335">
              <w:rPr>
                <w:b/>
                <w:strike/>
              </w:rPr>
              <w:t>професійними</w:t>
            </w:r>
            <w:r w:rsidRPr="001C4335">
              <w:rPr>
                <w:b/>
              </w:rPr>
              <w:t xml:space="preserve"> </w:t>
            </w:r>
            <w:r w:rsidRPr="001C4335">
              <w:rPr>
                <w:b/>
                <w:color w:val="0070C0"/>
              </w:rPr>
              <w:t xml:space="preserve">виробничими </w:t>
            </w:r>
            <w:r w:rsidRPr="001C4335">
              <w:rPr>
                <w:bCs/>
              </w:rPr>
              <w:t>ризиками</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sz w:val="22"/>
                <w:szCs w:val="22"/>
              </w:rPr>
            </w:pPr>
            <w:r w:rsidRPr="001C4335">
              <w:rPr>
                <w:sz w:val="22"/>
                <w:szCs w:val="22"/>
              </w:rPr>
              <w:t>В статті замінити «професійні» ризики на «виробничі» ризики</w:t>
            </w:r>
          </w:p>
        </w:tc>
      </w:tr>
      <w:tr w:rsidR="004348BC" w:rsidRPr="001C4335" w:rsidTr="00E649CC">
        <w:trPr>
          <w:gridAfter w:val="3"/>
          <w:wAfter w:w="42" w:type="dxa"/>
          <w:trHeight w:val="337"/>
        </w:trPr>
        <w:tc>
          <w:tcPr>
            <w:tcW w:w="425" w:type="dxa"/>
          </w:tcPr>
          <w:p w:rsidR="004348BC" w:rsidRPr="001C4335" w:rsidRDefault="004348BC" w:rsidP="004348BC">
            <w:pPr>
              <w:ind w:left="-78"/>
              <w:jc w:val="center"/>
              <w:rPr>
                <w:bCs/>
                <w:sz w:val="20"/>
                <w:szCs w:val="20"/>
              </w:rPr>
            </w:pPr>
          </w:p>
        </w:tc>
        <w:tc>
          <w:tcPr>
            <w:tcW w:w="5416" w:type="dxa"/>
            <w:shd w:val="clear" w:color="auto" w:fill="auto"/>
          </w:tcPr>
          <w:p w:rsidR="004348BC" w:rsidRPr="001C4335" w:rsidRDefault="004348BC" w:rsidP="004348BC">
            <w:pPr>
              <w:tabs>
                <w:tab w:val="left" w:pos="1134"/>
                <w:tab w:val="left" w:pos="13548"/>
              </w:tabs>
              <w:jc w:val="both"/>
              <w:rPr>
                <w:bCs/>
              </w:rPr>
            </w:pPr>
            <w:r w:rsidRPr="001C4335">
              <w:rPr>
                <w:bCs/>
              </w:rPr>
              <w:t>1. До елементів управління професійними ризиками належить:</w:t>
            </w:r>
          </w:p>
          <w:p w:rsidR="004348BC" w:rsidRPr="001C4335" w:rsidRDefault="004348BC" w:rsidP="004348BC">
            <w:pPr>
              <w:tabs>
                <w:tab w:val="left" w:pos="1134"/>
                <w:tab w:val="left" w:pos="13548"/>
              </w:tabs>
              <w:jc w:val="both"/>
              <w:rPr>
                <w:bCs/>
              </w:rPr>
            </w:pPr>
            <w:r w:rsidRPr="001C4335">
              <w:rPr>
                <w:bCs/>
              </w:rPr>
              <w:t>…</w:t>
            </w:r>
          </w:p>
          <w:p w:rsidR="004348BC" w:rsidRPr="001C4335" w:rsidRDefault="004348BC" w:rsidP="004348BC">
            <w:pPr>
              <w:tabs>
                <w:tab w:val="left" w:pos="1134"/>
                <w:tab w:val="left" w:pos="13548"/>
              </w:tabs>
              <w:jc w:val="both"/>
              <w:rPr>
                <w:bCs/>
              </w:rPr>
            </w:pPr>
            <w:r w:rsidRPr="001C4335">
              <w:rPr>
                <w:bCs/>
              </w:rPr>
              <w:t>5) нагляд, періодичний аналіз та контроль.</w:t>
            </w:r>
          </w:p>
        </w:tc>
        <w:tc>
          <w:tcPr>
            <w:tcW w:w="6095" w:type="dxa"/>
          </w:tcPr>
          <w:p w:rsidR="004348BC" w:rsidRPr="001C4335" w:rsidRDefault="004348BC" w:rsidP="004348BC">
            <w:pPr>
              <w:tabs>
                <w:tab w:val="left" w:pos="1134"/>
                <w:tab w:val="left" w:pos="13548"/>
              </w:tabs>
              <w:jc w:val="both"/>
              <w:rPr>
                <w:b/>
              </w:rPr>
            </w:pPr>
            <w:r w:rsidRPr="001C4335">
              <w:t xml:space="preserve">5) нагляд, періодичний аналіз, контроль та </w:t>
            </w:r>
            <w:r w:rsidRPr="001C4335">
              <w:rPr>
                <w:b/>
                <w:bCs/>
                <w:color w:val="0070C0"/>
              </w:rPr>
              <w:t>коригування</w:t>
            </w:r>
          </w:p>
        </w:tc>
        <w:tc>
          <w:tcPr>
            <w:tcW w:w="3969" w:type="dxa"/>
          </w:tcPr>
          <w:p w:rsidR="004348BC" w:rsidRPr="001C4335" w:rsidRDefault="004348BC" w:rsidP="004348BC">
            <w:pPr>
              <w:pStyle w:val="xfmc1"/>
              <w:spacing w:after="0" w:afterAutospacing="0" w:line="300" w:lineRule="atLeast"/>
              <w:jc w:val="both"/>
              <w:rPr>
                <w:i/>
                <w:iCs/>
                <w:color w:val="000000"/>
                <w:lang w:val="uk-UA"/>
              </w:rPr>
            </w:pPr>
            <w:r w:rsidRPr="001C4335">
              <w:rPr>
                <w:color w:val="000000"/>
                <w:lang w:val="uk-UA"/>
              </w:rPr>
              <w:t xml:space="preserve">Відповідно до стандарту  ISO 45001-2019 організація має постійно вдосконалювати систему управління </w:t>
            </w:r>
            <w:proofErr w:type="spellStart"/>
            <w:r w:rsidRPr="001C4335">
              <w:rPr>
                <w:color w:val="000000"/>
                <w:lang w:val="uk-UA"/>
              </w:rPr>
              <w:t>ОЗіБП</w:t>
            </w:r>
            <w:proofErr w:type="spellEnd"/>
            <w:r w:rsidRPr="001C4335">
              <w:rPr>
                <w:color w:val="000000"/>
                <w:lang w:val="uk-UA"/>
              </w:rPr>
              <w:t xml:space="preserve">, в тому числі реагуючи на зміни та реагуючи на аналіз коригувальними діями. </w:t>
            </w:r>
          </w:p>
        </w:tc>
      </w:tr>
      <w:tr w:rsidR="004348BC" w:rsidRPr="001C4335" w:rsidTr="00977AB1">
        <w:trPr>
          <w:gridAfter w:val="3"/>
          <w:wAfter w:w="42" w:type="dxa"/>
          <w:trHeight w:val="70"/>
        </w:trPr>
        <w:tc>
          <w:tcPr>
            <w:tcW w:w="425" w:type="dxa"/>
          </w:tcPr>
          <w:p w:rsidR="004348BC" w:rsidRPr="001C4335" w:rsidRDefault="004348BC" w:rsidP="004348BC">
            <w:pPr>
              <w:ind w:left="-78"/>
              <w:jc w:val="center"/>
              <w:rPr>
                <w:sz w:val="20"/>
                <w:szCs w:val="20"/>
              </w:rPr>
            </w:pPr>
            <w:r w:rsidRPr="001C4335">
              <w:rPr>
                <w:sz w:val="20"/>
                <w:szCs w:val="20"/>
              </w:rPr>
              <w:t>12.</w:t>
            </w:r>
          </w:p>
        </w:tc>
        <w:tc>
          <w:tcPr>
            <w:tcW w:w="15480" w:type="dxa"/>
            <w:gridSpan w:val="3"/>
            <w:shd w:val="clear" w:color="auto" w:fill="auto"/>
          </w:tcPr>
          <w:p w:rsidR="004348BC" w:rsidRPr="00FF1358" w:rsidRDefault="004348BC" w:rsidP="004348BC">
            <w:pPr>
              <w:widowControl w:val="0"/>
              <w:tabs>
                <w:tab w:val="left" w:pos="453"/>
                <w:tab w:val="left" w:pos="851"/>
              </w:tabs>
              <w:ind w:right="141"/>
              <w:rPr>
                <w:b/>
              </w:rPr>
            </w:pPr>
            <w:bookmarkStart w:id="4" w:name="_Toc55747144"/>
            <w:r w:rsidRPr="001C4335">
              <w:rPr>
                <w:b/>
              </w:rPr>
              <w:t>Стаття 17. </w:t>
            </w:r>
            <w:r w:rsidRPr="00FF1358">
              <w:rPr>
                <w:b/>
              </w:rPr>
              <w:t>Засоби колективного та індивідуального захисту</w:t>
            </w:r>
            <w:bookmarkEnd w:id="4"/>
          </w:p>
        </w:tc>
      </w:tr>
      <w:tr w:rsidR="004348BC" w:rsidRPr="001C4335" w:rsidTr="002C0F9D">
        <w:trPr>
          <w:gridAfter w:val="3"/>
          <w:wAfter w:w="42" w:type="dxa"/>
          <w:trHeight w:val="985"/>
        </w:trPr>
        <w:tc>
          <w:tcPr>
            <w:tcW w:w="425" w:type="dxa"/>
          </w:tcPr>
          <w:p w:rsidR="004348BC" w:rsidRPr="001C4335" w:rsidRDefault="004348BC" w:rsidP="004348BC">
            <w:pPr>
              <w:ind w:left="-78"/>
              <w:jc w:val="center"/>
              <w:rPr>
                <w:sz w:val="16"/>
                <w:szCs w:val="16"/>
              </w:rPr>
            </w:pPr>
            <w:r w:rsidRPr="001C4335">
              <w:rPr>
                <w:sz w:val="16"/>
                <w:szCs w:val="16"/>
              </w:rPr>
              <w:t>12.1</w:t>
            </w:r>
          </w:p>
        </w:tc>
        <w:tc>
          <w:tcPr>
            <w:tcW w:w="5416" w:type="dxa"/>
            <w:shd w:val="clear" w:color="auto" w:fill="auto"/>
          </w:tcPr>
          <w:p w:rsidR="004348BC" w:rsidRPr="001C4335" w:rsidRDefault="004348BC" w:rsidP="004348BC">
            <w:pPr>
              <w:tabs>
                <w:tab w:val="left" w:pos="1134"/>
                <w:tab w:val="left" w:pos="13548"/>
              </w:tabs>
              <w:jc w:val="both"/>
              <w:rPr>
                <w:b/>
              </w:rPr>
            </w:pPr>
            <w:r w:rsidRPr="001C4335">
              <w:t>1. Роботодавець визначає необхідність застосування засобів колективного захисту працівників на/у робочих місцях/зонах, враховуючи небезпечні та шкідливі професійні фактори, впливу яких працівники зазнають або можуть зазнати, засоби праці, що використовуються, та результати оцінки ризиків.</w:t>
            </w:r>
          </w:p>
        </w:tc>
        <w:tc>
          <w:tcPr>
            <w:tcW w:w="6095" w:type="dxa"/>
          </w:tcPr>
          <w:p w:rsidR="004348BC" w:rsidRPr="001C4335" w:rsidRDefault="004348BC" w:rsidP="004348BC">
            <w:pPr>
              <w:tabs>
                <w:tab w:val="left" w:pos="1134"/>
                <w:tab w:val="left" w:pos="13548"/>
              </w:tabs>
              <w:jc w:val="both"/>
              <w:rPr>
                <w:b/>
              </w:rPr>
            </w:pPr>
            <w:r w:rsidRPr="001C4335">
              <w:t xml:space="preserve">1. Роботодавець визначає необхідність застосування засобів колективного захисту працівників на/у робочих місцях/зонах, враховуючи небезпечні та шкідливі </w:t>
            </w:r>
            <w:r w:rsidRPr="001C4335">
              <w:rPr>
                <w:b/>
                <w:bCs/>
                <w:strike/>
              </w:rPr>
              <w:t>професійні</w:t>
            </w:r>
            <w:r w:rsidRPr="001C4335">
              <w:t xml:space="preserve"> </w:t>
            </w:r>
            <w:r w:rsidRPr="001C4335">
              <w:rPr>
                <w:b/>
                <w:bCs/>
                <w:color w:val="0070C0"/>
              </w:rPr>
              <w:t>виробничі</w:t>
            </w:r>
            <w:r w:rsidRPr="001C4335">
              <w:t xml:space="preserve"> фактори, впливу яких працівники зазнають або можуть зазнати, засоби праці, що використовуються, та результати оцінки ризиків.</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sz w:val="22"/>
                <w:szCs w:val="22"/>
              </w:rPr>
            </w:pPr>
          </w:p>
        </w:tc>
      </w:tr>
      <w:tr w:rsidR="004348BC" w:rsidRPr="001C4335" w:rsidTr="002C0F9D">
        <w:trPr>
          <w:gridAfter w:val="3"/>
          <w:wAfter w:w="42" w:type="dxa"/>
          <w:trHeight w:val="985"/>
        </w:trPr>
        <w:tc>
          <w:tcPr>
            <w:tcW w:w="425" w:type="dxa"/>
          </w:tcPr>
          <w:p w:rsidR="004348BC" w:rsidRPr="001C4335" w:rsidRDefault="004348BC" w:rsidP="004348BC">
            <w:pPr>
              <w:ind w:left="-78"/>
              <w:jc w:val="center"/>
              <w:rPr>
                <w:sz w:val="16"/>
                <w:szCs w:val="16"/>
              </w:rPr>
            </w:pPr>
            <w:r w:rsidRPr="001C4335">
              <w:rPr>
                <w:sz w:val="16"/>
                <w:szCs w:val="16"/>
              </w:rPr>
              <w:t>12.2</w:t>
            </w:r>
          </w:p>
        </w:tc>
        <w:tc>
          <w:tcPr>
            <w:tcW w:w="5416" w:type="dxa"/>
            <w:shd w:val="clear" w:color="auto" w:fill="auto"/>
          </w:tcPr>
          <w:p w:rsidR="004348BC" w:rsidRPr="001C4335" w:rsidRDefault="004348BC" w:rsidP="004348BC">
            <w:pPr>
              <w:tabs>
                <w:tab w:val="left" w:pos="1134"/>
                <w:tab w:val="left" w:pos="13548"/>
              </w:tabs>
              <w:jc w:val="both"/>
            </w:pPr>
            <w:r w:rsidRPr="001C4335">
              <w:t>2. У разі неможливості уникнути або запобігти професійним ризикам для життя і здоров’я працівників засобами колективного захисту чи іншими запобіжними заходами або якщо технологічно є неможливим забезпечення належного рівня захисту колективними засобами, роботодавець повинен забезпечити працівників засобами індивідуального захисту.</w:t>
            </w:r>
          </w:p>
        </w:tc>
        <w:tc>
          <w:tcPr>
            <w:tcW w:w="6095" w:type="dxa"/>
          </w:tcPr>
          <w:p w:rsidR="004348BC" w:rsidRPr="001C4335" w:rsidRDefault="004348BC" w:rsidP="004348BC">
            <w:pPr>
              <w:tabs>
                <w:tab w:val="left" w:pos="1134"/>
                <w:tab w:val="left" w:pos="13548"/>
              </w:tabs>
              <w:jc w:val="both"/>
              <w:rPr>
                <w:b/>
              </w:rPr>
            </w:pPr>
            <w:r w:rsidRPr="001C4335">
              <w:t xml:space="preserve">2. У разі неможливості уникнути або запобігти </w:t>
            </w:r>
            <w:r w:rsidRPr="001C4335">
              <w:rPr>
                <w:b/>
                <w:bCs/>
                <w:strike/>
              </w:rPr>
              <w:t>професійним</w:t>
            </w:r>
            <w:r w:rsidRPr="001C4335">
              <w:t xml:space="preserve"> </w:t>
            </w:r>
            <w:r w:rsidRPr="001C4335">
              <w:rPr>
                <w:b/>
                <w:bCs/>
                <w:color w:val="0070C0"/>
              </w:rPr>
              <w:t>виробничим</w:t>
            </w:r>
            <w:r w:rsidRPr="001C4335">
              <w:t xml:space="preserve"> ризикам для життя і здоров’я працівників засобами колективного захисту чи іншими запобіжними заходами або якщо технологічно є неможливим забезпечення належного рівня захисту колективними засобами, роботодавець повинен забезпечити працівників засобами індивідуального захисту.</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sz w:val="22"/>
                <w:szCs w:val="22"/>
              </w:rPr>
            </w:pPr>
          </w:p>
        </w:tc>
      </w:tr>
      <w:tr w:rsidR="004348BC" w:rsidRPr="001C4335" w:rsidTr="00BE1FD6">
        <w:trPr>
          <w:gridAfter w:val="3"/>
          <w:wAfter w:w="42" w:type="dxa"/>
          <w:trHeight w:val="1673"/>
        </w:trPr>
        <w:tc>
          <w:tcPr>
            <w:tcW w:w="425" w:type="dxa"/>
          </w:tcPr>
          <w:p w:rsidR="004348BC" w:rsidRPr="001C4335" w:rsidRDefault="004348BC" w:rsidP="004348BC">
            <w:pPr>
              <w:ind w:left="-78"/>
              <w:jc w:val="center"/>
              <w:rPr>
                <w:sz w:val="16"/>
                <w:szCs w:val="16"/>
              </w:rPr>
            </w:pPr>
            <w:r w:rsidRPr="001C4335">
              <w:rPr>
                <w:sz w:val="16"/>
                <w:szCs w:val="16"/>
              </w:rPr>
              <w:t>12.3</w:t>
            </w:r>
          </w:p>
        </w:tc>
        <w:tc>
          <w:tcPr>
            <w:tcW w:w="5416" w:type="dxa"/>
            <w:shd w:val="clear" w:color="auto" w:fill="auto"/>
          </w:tcPr>
          <w:p w:rsidR="004348BC" w:rsidRPr="001C4335" w:rsidRDefault="004348BC" w:rsidP="004348BC">
            <w:pPr>
              <w:tabs>
                <w:tab w:val="left" w:pos="1134"/>
                <w:tab w:val="left" w:pos="13548"/>
              </w:tabs>
              <w:jc w:val="both"/>
            </w:pPr>
            <w:r w:rsidRPr="001C4335">
              <w:t>3. Засоби індивідуального захисту, які надаються працівникові, мають враховувати оцінювання професійних ризиків та можливого впливу небезпечних та/або шкідливих професійних факторів і відповідати встановленим вимогам, зокрема щодо належного рівня захисту.</w:t>
            </w:r>
          </w:p>
        </w:tc>
        <w:tc>
          <w:tcPr>
            <w:tcW w:w="6095" w:type="dxa"/>
          </w:tcPr>
          <w:p w:rsidR="004348BC" w:rsidRPr="001C4335" w:rsidRDefault="004348BC" w:rsidP="004348BC">
            <w:pPr>
              <w:tabs>
                <w:tab w:val="left" w:pos="1134"/>
                <w:tab w:val="left" w:pos="13548"/>
              </w:tabs>
              <w:jc w:val="both"/>
            </w:pPr>
            <w:r w:rsidRPr="001C4335">
              <w:t xml:space="preserve">3. Засоби індивідуального захисту, які надаються працівникові, мають враховувати оцінювання </w:t>
            </w:r>
            <w:r w:rsidRPr="001C4335">
              <w:rPr>
                <w:b/>
                <w:bCs/>
                <w:strike/>
              </w:rPr>
              <w:t>професійних</w:t>
            </w:r>
            <w:r w:rsidRPr="001C4335">
              <w:t xml:space="preserve"> </w:t>
            </w:r>
            <w:r w:rsidRPr="001C4335">
              <w:rPr>
                <w:b/>
                <w:bCs/>
                <w:color w:val="0070C0"/>
              </w:rPr>
              <w:t>виробничих</w:t>
            </w:r>
            <w:r w:rsidRPr="001C4335">
              <w:t xml:space="preserve"> ризиків та можливого впливу небезпечних та/або шкідливих професійних факторів і відповідати встановленим вимогам, зокрема щодо належного рівня захисту.</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7D1966">
        <w:trPr>
          <w:gridAfter w:val="3"/>
          <w:wAfter w:w="42" w:type="dxa"/>
          <w:trHeight w:val="70"/>
        </w:trPr>
        <w:tc>
          <w:tcPr>
            <w:tcW w:w="425" w:type="dxa"/>
          </w:tcPr>
          <w:p w:rsidR="004348BC" w:rsidRPr="001C4335" w:rsidRDefault="004348BC" w:rsidP="004348BC">
            <w:pPr>
              <w:ind w:left="-78"/>
              <w:jc w:val="center"/>
              <w:rPr>
                <w:sz w:val="16"/>
                <w:szCs w:val="16"/>
              </w:rPr>
            </w:pPr>
            <w:r w:rsidRPr="001C4335">
              <w:rPr>
                <w:sz w:val="20"/>
                <w:szCs w:val="20"/>
              </w:rPr>
              <w:t>13</w:t>
            </w:r>
          </w:p>
        </w:tc>
        <w:tc>
          <w:tcPr>
            <w:tcW w:w="15480" w:type="dxa"/>
            <w:gridSpan w:val="3"/>
            <w:shd w:val="clear" w:color="auto" w:fill="auto"/>
          </w:tcPr>
          <w:p w:rsidR="004348BC" w:rsidRPr="00FF1358" w:rsidRDefault="004348BC" w:rsidP="004348BC">
            <w:pPr>
              <w:widowControl w:val="0"/>
              <w:pBdr>
                <w:top w:val="nil"/>
                <w:left w:val="nil"/>
                <w:bottom w:val="nil"/>
                <w:right w:val="nil"/>
                <w:between w:val="nil"/>
              </w:pBdr>
              <w:tabs>
                <w:tab w:val="left" w:pos="453"/>
                <w:tab w:val="left" w:pos="851"/>
              </w:tabs>
              <w:ind w:right="141"/>
              <w:rPr>
                <w:b/>
              </w:rPr>
            </w:pPr>
            <w:r w:rsidRPr="001C4335">
              <w:rPr>
                <w:b/>
              </w:rPr>
              <w:t xml:space="preserve">Стаття 18. </w:t>
            </w:r>
            <w:r w:rsidRPr="00FF1358">
              <w:rPr>
                <w:b/>
              </w:rPr>
              <w:t>Аудит систем безпеки та здоров’ям працівників</w:t>
            </w:r>
          </w:p>
        </w:tc>
      </w:tr>
      <w:tr w:rsidR="004348BC" w:rsidRPr="001C4335" w:rsidTr="004348BC">
        <w:trPr>
          <w:gridAfter w:val="3"/>
          <w:wAfter w:w="42" w:type="dxa"/>
          <w:trHeight w:val="1408"/>
        </w:trPr>
        <w:tc>
          <w:tcPr>
            <w:tcW w:w="425" w:type="dxa"/>
          </w:tcPr>
          <w:p w:rsidR="004348BC" w:rsidRPr="001C4335" w:rsidRDefault="004348BC" w:rsidP="004348BC">
            <w:pPr>
              <w:ind w:left="-78"/>
              <w:jc w:val="center"/>
              <w:rPr>
                <w:sz w:val="16"/>
                <w:szCs w:val="16"/>
              </w:rPr>
            </w:pPr>
            <w:r w:rsidRPr="001C4335">
              <w:rPr>
                <w:sz w:val="16"/>
                <w:szCs w:val="16"/>
              </w:rPr>
              <w:lastRenderedPageBreak/>
              <w:t>13.1</w:t>
            </w:r>
          </w:p>
        </w:tc>
        <w:tc>
          <w:tcPr>
            <w:tcW w:w="5416" w:type="dxa"/>
            <w:shd w:val="clear" w:color="auto" w:fill="auto"/>
          </w:tcPr>
          <w:p w:rsidR="004348BC" w:rsidRPr="001C4335" w:rsidRDefault="004348BC" w:rsidP="004348BC">
            <w:pPr>
              <w:tabs>
                <w:tab w:val="left" w:pos="1134"/>
                <w:tab w:val="left" w:pos="13548"/>
              </w:tabs>
              <w:jc w:val="both"/>
            </w:pPr>
            <w:r w:rsidRPr="001C4335">
              <w:t>4. Роботодавці, які виконують роботи підвищеної небезпеки, зобов’язані регулярно, але не рідше одного разу на 5 років, проводити зовнішній аудит системи управління безпекою та здоров’ям працівників та надавати висновки та рекомендації за результатами такого аудиту на вимогу центрального органу виконавчої влади, що реалізує державну політику у сфері державного контролю за додержанням законодавства про працю протягом 10 робочих днів</w:t>
            </w:r>
          </w:p>
        </w:tc>
        <w:tc>
          <w:tcPr>
            <w:tcW w:w="6095" w:type="dxa"/>
          </w:tcPr>
          <w:p w:rsidR="004348BC" w:rsidRPr="001C4335" w:rsidRDefault="004348BC" w:rsidP="004348BC">
            <w:pPr>
              <w:rPr>
                <w:b/>
                <w:bCs/>
                <w:color w:val="000000"/>
              </w:rPr>
            </w:pPr>
            <w:r w:rsidRPr="001C4335">
              <w:t xml:space="preserve">4. Роботодавці, які виконують роботи підвищеної небезпеки, зобов’язані регулярно, але не рідше одного разу на 5 років, проводити зовнішній аудит системи управління безпекою та здоров’ям працівників </w:t>
            </w:r>
            <w:r w:rsidRPr="001C4335">
              <w:rPr>
                <w:b/>
                <w:bCs/>
                <w:strike/>
              </w:rPr>
              <w:t>та надавати висновки та рекомендації за результатами такого аудиту на вимогу центрального органу виконавчої влади, що реалізує державну політику у сфері державного контролю за додержанням законодавства про працю протягом 10 робочих днів</w:t>
            </w:r>
          </w:p>
          <w:p w:rsidR="004348BC" w:rsidRPr="001C4335" w:rsidRDefault="004348BC" w:rsidP="004348BC">
            <w:pPr>
              <w:rPr>
                <w:b/>
                <w:color w:val="000000"/>
              </w:rPr>
            </w:pP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r w:rsidRPr="001C4335">
              <w:rPr>
                <w:rStyle w:val="rvts9"/>
                <w:bCs/>
              </w:rPr>
              <w:t>Аудит – захід добровільний відповідно до діючого законодавства.</w:t>
            </w:r>
          </w:p>
          <w:p w:rsidR="004348BC" w:rsidRPr="001C4335" w:rsidRDefault="004348BC" w:rsidP="004348BC">
            <w:pPr>
              <w:pStyle w:val="rvps2"/>
              <w:shd w:val="clear" w:color="auto" w:fill="FFFFFF"/>
              <w:spacing w:before="0" w:beforeAutospacing="0" w:after="0" w:afterAutospacing="0"/>
              <w:ind w:firstLine="2"/>
              <w:jc w:val="both"/>
              <w:rPr>
                <w:lang w:val="uk-UA"/>
              </w:rPr>
            </w:pPr>
            <w:r w:rsidRPr="001C4335">
              <w:rPr>
                <w:lang w:val="uk-UA"/>
              </w:rPr>
              <w:t>Аудит проводиться з метою виявлення та усунення  недоліків в системі безпеки та здоров’я працівників для їх опрацювання та вжиття заходів для покращення умов роботи працівників. В цей же час за витребуваною інформацією інспектор праці може виходити на підприємство для того, щоб анулювати дозвіл, тощо. Які цілі надання такої інформації відповідному органу?</w:t>
            </w: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r w:rsidRPr="001C4335">
              <w:rPr>
                <w:bCs/>
              </w:rPr>
              <w:t>Опрацювання рекомендацій аудиту відповідний орган може перевіряти в ході контрольного заходу</w:t>
            </w:r>
          </w:p>
        </w:tc>
      </w:tr>
      <w:tr w:rsidR="004348BC" w:rsidRPr="001C4335" w:rsidTr="00474067">
        <w:trPr>
          <w:gridAfter w:val="3"/>
          <w:wAfter w:w="42" w:type="dxa"/>
        </w:trPr>
        <w:tc>
          <w:tcPr>
            <w:tcW w:w="425" w:type="dxa"/>
          </w:tcPr>
          <w:p w:rsidR="004348BC" w:rsidRPr="001C4335" w:rsidRDefault="004348BC" w:rsidP="004348BC">
            <w:pPr>
              <w:ind w:left="-78"/>
              <w:jc w:val="center"/>
              <w:rPr>
                <w:sz w:val="20"/>
                <w:szCs w:val="20"/>
              </w:rPr>
            </w:pPr>
            <w:r w:rsidRPr="001C4335">
              <w:rPr>
                <w:sz w:val="20"/>
                <w:szCs w:val="20"/>
              </w:rPr>
              <w:t>14</w:t>
            </w:r>
          </w:p>
        </w:tc>
        <w:tc>
          <w:tcPr>
            <w:tcW w:w="15480" w:type="dxa"/>
            <w:gridSpan w:val="3"/>
            <w:shd w:val="clear" w:color="auto" w:fill="auto"/>
          </w:tcPr>
          <w:p w:rsidR="004348BC" w:rsidRPr="00FF1358" w:rsidRDefault="004348BC" w:rsidP="004348BC">
            <w:pPr>
              <w:widowControl w:val="0"/>
              <w:tabs>
                <w:tab w:val="left" w:pos="453"/>
                <w:tab w:val="left" w:pos="851"/>
              </w:tabs>
              <w:ind w:right="141"/>
              <w:rPr>
                <w:b/>
              </w:rPr>
            </w:pPr>
            <w:r w:rsidRPr="00FF1358">
              <w:rPr>
                <w:b/>
              </w:rPr>
              <w:t>Стаття 19. Спостереження за станом здоров’я та медичні огляди працівників</w:t>
            </w:r>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14.1</w:t>
            </w:r>
          </w:p>
        </w:tc>
        <w:tc>
          <w:tcPr>
            <w:tcW w:w="5416" w:type="dxa"/>
            <w:shd w:val="clear" w:color="auto" w:fill="auto"/>
          </w:tcPr>
          <w:p w:rsidR="004348BC" w:rsidRPr="001C4335" w:rsidRDefault="004348BC" w:rsidP="004348BC">
            <w:pPr>
              <w:tabs>
                <w:tab w:val="left" w:pos="1134"/>
                <w:tab w:val="left" w:pos="13548"/>
              </w:tabs>
              <w:jc w:val="both"/>
            </w:pPr>
            <w:r w:rsidRPr="001C4335">
              <w:t>3. Лікарі — спеціалісти медико-санітарних частин, зокрема і спеціалізованих, зазначені у частині другій цієї статті, повинні мати доступ до інформації про професійні ризики та іншої інформації, що стосується забезпечення безпеки та здоров’я працівників на роботі.</w:t>
            </w:r>
          </w:p>
        </w:tc>
        <w:tc>
          <w:tcPr>
            <w:tcW w:w="6095" w:type="dxa"/>
          </w:tcPr>
          <w:p w:rsidR="004348BC" w:rsidRPr="001C4335" w:rsidRDefault="004348BC" w:rsidP="004348BC">
            <w:pPr>
              <w:tabs>
                <w:tab w:val="left" w:pos="1134"/>
                <w:tab w:val="left" w:pos="13548"/>
              </w:tabs>
              <w:jc w:val="both"/>
            </w:pPr>
            <w:r w:rsidRPr="001C4335">
              <w:t xml:space="preserve">3. Лікарі — спеціалісти медико-санітарних частин, зокрема і спеціалізованих, зазначені у частині другій цієї статті, повинні мати доступ до інформації про </w:t>
            </w:r>
            <w:r w:rsidRPr="001C4335">
              <w:rPr>
                <w:b/>
                <w:bCs/>
                <w:strike/>
              </w:rPr>
              <w:t>професійні</w:t>
            </w:r>
            <w:r w:rsidRPr="001C4335">
              <w:t xml:space="preserve"> </w:t>
            </w:r>
            <w:r w:rsidRPr="001C4335">
              <w:rPr>
                <w:b/>
                <w:bCs/>
                <w:color w:val="0070C0"/>
              </w:rPr>
              <w:t>виробничі</w:t>
            </w:r>
            <w:r w:rsidRPr="001C4335">
              <w:t xml:space="preserve"> ризики та іншої інформації, що стосується забезпечення безпеки та здоров’я працівників на роботі.</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14.2</w:t>
            </w:r>
          </w:p>
        </w:tc>
        <w:tc>
          <w:tcPr>
            <w:tcW w:w="5416" w:type="dxa"/>
            <w:shd w:val="clear" w:color="auto" w:fill="auto"/>
          </w:tcPr>
          <w:p w:rsidR="004348BC" w:rsidRPr="001C4335" w:rsidRDefault="004348BC" w:rsidP="004348BC">
            <w:pPr>
              <w:tabs>
                <w:tab w:val="left" w:pos="1134"/>
                <w:tab w:val="left" w:pos="13548"/>
              </w:tabs>
              <w:jc w:val="both"/>
            </w:pPr>
            <w:r w:rsidRPr="001C4335">
              <w:t xml:space="preserve">4. З метою упередження можливих негативних наслідків впливу професійних факторів на здоров’я осіб, з якими роботодавець має намір укласти трудовий договір, роботодавець зобов’язаний попередити їх про професійні ризики та можливий негативний вплив на здоров’я, зобов’язаний забезпечити проведення попереднього профілактичного медичного огляду з метою визначення стану здоров’я працівника і реєстрації вихідних об’єктивних показників здоров’я та можливості виконання без погіршення </w:t>
            </w:r>
            <w:r w:rsidRPr="001C4335">
              <w:lastRenderedPageBreak/>
              <w:t>стану здоров’я професійних обов’язків в умовах дії конкретних шкідливих та небезпечних факторів робочого середовища і трудового процесу.</w:t>
            </w:r>
          </w:p>
        </w:tc>
        <w:tc>
          <w:tcPr>
            <w:tcW w:w="6095" w:type="dxa"/>
          </w:tcPr>
          <w:p w:rsidR="004348BC" w:rsidRPr="001C4335" w:rsidRDefault="004348BC" w:rsidP="004348BC">
            <w:pPr>
              <w:tabs>
                <w:tab w:val="left" w:pos="1134"/>
                <w:tab w:val="left" w:pos="13548"/>
              </w:tabs>
              <w:jc w:val="both"/>
            </w:pPr>
            <w:r w:rsidRPr="001C4335">
              <w:lastRenderedPageBreak/>
              <w:t xml:space="preserve">4. З метою упередження можливих негативних наслідків впливу </w:t>
            </w:r>
            <w:r w:rsidRPr="001C4335">
              <w:rPr>
                <w:b/>
                <w:bCs/>
                <w:strike/>
              </w:rPr>
              <w:t>професійних</w:t>
            </w:r>
            <w:r w:rsidRPr="001C4335">
              <w:t xml:space="preserve"> </w:t>
            </w:r>
            <w:r w:rsidRPr="001C4335">
              <w:rPr>
                <w:b/>
                <w:bCs/>
                <w:color w:val="0070C0"/>
              </w:rPr>
              <w:t>виробничих</w:t>
            </w:r>
            <w:r w:rsidRPr="001C4335">
              <w:t xml:space="preserve"> факторів на здоров’я осіб, з якими роботодавець має намір укласти трудовий договір, роботодавець зобов’язаний попередити їх про професійні ризики та можливий негативний вплив на здоров’я, зобов’язаний забезпечити проведення попереднього профілактичного медичного огляду з метою визначення стану здоров’я працівника і реєстрації вихідних об’єктивних показників здоров’я та можливості виконання без погіршення стану здоров’я професійних обов’язків в умовах дії конкретних </w:t>
            </w:r>
            <w:r w:rsidRPr="001C4335">
              <w:lastRenderedPageBreak/>
              <w:t>шкідливих та небезпечних факторів робочого середовища і трудового процесу.</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lastRenderedPageBreak/>
              <w:t>14.3</w:t>
            </w:r>
          </w:p>
        </w:tc>
        <w:tc>
          <w:tcPr>
            <w:tcW w:w="5416" w:type="dxa"/>
            <w:shd w:val="clear" w:color="auto" w:fill="auto"/>
          </w:tcPr>
          <w:p w:rsidR="004348BC" w:rsidRPr="001C4335" w:rsidRDefault="004348BC" w:rsidP="004348BC">
            <w:pPr>
              <w:tabs>
                <w:tab w:val="left" w:pos="1134"/>
                <w:tab w:val="left" w:pos="13548"/>
              </w:tabs>
              <w:jc w:val="both"/>
            </w:pPr>
            <w:r w:rsidRPr="001C4335">
              <w:t>7. Роботодавець із урахуванням результатів аналізу професійних ризиків, умов праці, пропозиції представників працівників, а також враховуючи положення трудових і колективних договорів та норм законодавства щодо категорій працівників, які повинні проходити обов’язкові медичні огляди, визначає перелік працівників, які підлягають обов’язковим медичним оглядам, та графік проходження обов’язкових медичних оглядів працівниками, з яким ознайомлює працівників та забезпечує контроль за його дотриманням працівниками.</w:t>
            </w:r>
          </w:p>
        </w:tc>
        <w:tc>
          <w:tcPr>
            <w:tcW w:w="6095" w:type="dxa"/>
          </w:tcPr>
          <w:p w:rsidR="004348BC" w:rsidRPr="001C4335" w:rsidRDefault="004348BC" w:rsidP="004348BC">
            <w:pPr>
              <w:tabs>
                <w:tab w:val="left" w:pos="1134"/>
                <w:tab w:val="left" w:pos="13548"/>
              </w:tabs>
              <w:jc w:val="both"/>
            </w:pPr>
            <w:r w:rsidRPr="001C4335">
              <w:t xml:space="preserve">7. Роботодавець із урахуванням результатів аналізу </w:t>
            </w:r>
            <w:r w:rsidRPr="001C4335">
              <w:rPr>
                <w:b/>
                <w:bCs/>
                <w:strike/>
              </w:rPr>
              <w:t>професійних</w:t>
            </w:r>
            <w:r w:rsidRPr="001C4335">
              <w:t xml:space="preserve"> </w:t>
            </w:r>
            <w:r w:rsidRPr="001C4335">
              <w:rPr>
                <w:b/>
                <w:bCs/>
                <w:color w:val="0070C0"/>
              </w:rPr>
              <w:t>виробничих</w:t>
            </w:r>
            <w:r w:rsidRPr="001C4335">
              <w:t xml:space="preserve"> ризиків, умов праці, пропозиції представників працівників, а також враховуючи положення трудових і колективних договорів та норм законодавства щодо категорій працівників, які повинні проходити обов’язкові медичні огляди, визначає перелік працівників, які підлягають обов’язковим медичним оглядам, та графік проходження обов’язкових медичних оглядів працівниками, з яким ознайомлює працівників та забезпечує контроль за його дотриманням працівниками.</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14.4</w:t>
            </w:r>
          </w:p>
        </w:tc>
        <w:tc>
          <w:tcPr>
            <w:tcW w:w="5416" w:type="dxa"/>
            <w:shd w:val="clear" w:color="auto" w:fill="auto"/>
          </w:tcPr>
          <w:p w:rsidR="004348BC" w:rsidRPr="001C4335" w:rsidRDefault="004348BC" w:rsidP="004348BC">
            <w:pPr>
              <w:tabs>
                <w:tab w:val="left" w:pos="1134"/>
                <w:tab w:val="left" w:pos="13548"/>
              </w:tabs>
              <w:jc w:val="both"/>
            </w:pPr>
            <w:r w:rsidRPr="001C4335">
              <w:t>8. Роботодавець зобов’язаний забезпечити проведення медичних оглядів:</w:t>
            </w:r>
          </w:p>
          <w:p w:rsidR="004348BC" w:rsidRPr="001C4335" w:rsidRDefault="004348BC" w:rsidP="004348BC">
            <w:pPr>
              <w:tabs>
                <w:tab w:val="left" w:pos="1134"/>
                <w:tab w:val="left" w:pos="13548"/>
              </w:tabs>
              <w:jc w:val="both"/>
            </w:pPr>
            <w:r w:rsidRPr="001C4335">
              <w:t>1) працівників, які не досягли 21-річного віку, — під час укладання трудового договору і щороку до досягнення ними 21-річного віку;</w:t>
            </w:r>
          </w:p>
          <w:p w:rsidR="004348BC" w:rsidRPr="001C4335" w:rsidRDefault="004348BC" w:rsidP="004348BC">
            <w:pPr>
              <w:tabs>
                <w:tab w:val="left" w:pos="1134"/>
                <w:tab w:val="left" w:pos="13548"/>
              </w:tabs>
              <w:jc w:val="both"/>
            </w:pPr>
            <w:r w:rsidRPr="001C4335">
              <w:t>2) працівників, робочі місця/зони та умови праці яких містять шкідливі професійні фактори, — під час укладання трудового договору і періодично за затвердженим роботодавцем графіком проходження обов’язкових медичних оглядів працівників;</w:t>
            </w:r>
          </w:p>
          <w:p w:rsidR="004348BC" w:rsidRPr="001C4335" w:rsidRDefault="004348BC" w:rsidP="004348BC">
            <w:pPr>
              <w:tabs>
                <w:tab w:val="left" w:pos="1134"/>
                <w:tab w:val="left" w:pos="13548"/>
              </w:tabs>
              <w:jc w:val="both"/>
            </w:pPr>
            <w:r w:rsidRPr="001C4335">
              <w:t>3) нічних працівників — до укладення трудового договору і періодично за затвердженим роботодавцем графіком проходження обов’язкових медичних оглядів працівників;</w:t>
            </w:r>
          </w:p>
          <w:p w:rsidR="004348BC" w:rsidRPr="001C4335" w:rsidRDefault="004348BC" w:rsidP="004348BC">
            <w:pPr>
              <w:tabs>
                <w:tab w:val="left" w:pos="1134"/>
                <w:tab w:val="left" w:pos="13548"/>
              </w:tabs>
              <w:jc w:val="both"/>
            </w:pPr>
            <w:r w:rsidRPr="001C4335">
              <w:t>4) працівників, які відчули погіршення стану здоров’я внаслідок впливу умов праці та звернулися у зв’язку з цим до роботодавця, — у разі звернення працівника до роботодавця;</w:t>
            </w:r>
          </w:p>
          <w:p w:rsidR="004348BC" w:rsidRPr="001C4335" w:rsidRDefault="004348BC" w:rsidP="004348BC">
            <w:pPr>
              <w:widowControl w:val="0"/>
              <w:pBdr>
                <w:top w:val="nil"/>
                <w:left w:val="nil"/>
                <w:bottom w:val="nil"/>
                <w:right w:val="nil"/>
                <w:between w:val="nil"/>
              </w:pBdr>
            </w:pPr>
            <w:r w:rsidRPr="001C4335">
              <w:t xml:space="preserve">5) працівників, стан здоров’я яких створює небезпеку або завдає шкоди їх здоров’ю чи </w:t>
            </w:r>
            <w:r w:rsidRPr="001C4335">
              <w:lastRenderedPageBreak/>
              <w:t>здоров’ю інших працівників, — за рішенням роботодавця.</w:t>
            </w:r>
          </w:p>
        </w:tc>
        <w:tc>
          <w:tcPr>
            <w:tcW w:w="6095" w:type="dxa"/>
          </w:tcPr>
          <w:p w:rsidR="004348BC" w:rsidRPr="001C4335" w:rsidRDefault="004348BC" w:rsidP="004348BC">
            <w:pPr>
              <w:tabs>
                <w:tab w:val="left" w:pos="1134"/>
                <w:tab w:val="left" w:pos="13548"/>
              </w:tabs>
              <w:jc w:val="both"/>
            </w:pPr>
            <w:r w:rsidRPr="001C4335">
              <w:lastRenderedPageBreak/>
              <w:t>8. Роботодавець зобов’язаний забезпечити проведення медичних оглядів:</w:t>
            </w:r>
          </w:p>
          <w:p w:rsidR="004348BC" w:rsidRPr="001C4335" w:rsidRDefault="004348BC" w:rsidP="004348BC">
            <w:pPr>
              <w:tabs>
                <w:tab w:val="left" w:pos="1134"/>
                <w:tab w:val="left" w:pos="13548"/>
              </w:tabs>
              <w:jc w:val="both"/>
            </w:pPr>
            <w:r w:rsidRPr="001C4335">
              <w:t>1) працівників, які не досягли 21-річного віку, — під час укладання трудового договору і щороку до досягнення ними 21-річного віку;</w:t>
            </w:r>
          </w:p>
          <w:p w:rsidR="004348BC" w:rsidRPr="001C4335" w:rsidRDefault="004348BC" w:rsidP="004348BC">
            <w:pPr>
              <w:tabs>
                <w:tab w:val="left" w:pos="1134"/>
                <w:tab w:val="left" w:pos="13548"/>
              </w:tabs>
              <w:jc w:val="both"/>
            </w:pPr>
            <w:r w:rsidRPr="001C4335">
              <w:t xml:space="preserve">2) працівників, робочі місця/зони та умови праці яких містять шкідливі </w:t>
            </w:r>
            <w:r w:rsidRPr="001C4335">
              <w:rPr>
                <w:b/>
                <w:bCs/>
                <w:strike/>
              </w:rPr>
              <w:t>професійні</w:t>
            </w:r>
            <w:r w:rsidRPr="001C4335">
              <w:t xml:space="preserve"> </w:t>
            </w:r>
            <w:r w:rsidRPr="001C4335">
              <w:rPr>
                <w:b/>
                <w:bCs/>
                <w:color w:val="0070C0"/>
              </w:rPr>
              <w:t xml:space="preserve">виробничі </w:t>
            </w:r>
            <w:r w:rsidRPr="001C4335">
              <w:t>фактори, — під час укладання трудового договору і періодично за затвердженим роботодавцем графіком проходження обов’язкових медичних оглядів працівників;</w:t>
            </w:r>
          </w:p>
          <w:p w:rsidR="004348BC" w:rsidRPr="001C4335" w:rsidRDefault="004348BC" w:rsidP="004348BC">
            <w:pPr>
              <w:tabs>
                <w:tab w:val="left" w:pos="1134"/>
                <w:tab w:val="left" w:pos="13548"/>
              </w:tabs>
              <w:jc w:val="both"/>
            </w:pPr>
            <w:r w:rsidRPr="001C4335">
              <w:t>3) </w:t>
            </w:r>
            <w:r w:rsidRPr="001C4335">
              <w:rPr>
                <w:strike/>
              </w:rPr>
              <w:t xml:space="preserve">нічних </w:t>
            </w:r>
            <w:r w:rsidRPr="001C4335">
              <w:t xml:space="preserve">працівників, </w:t>
            </w:r>
            <w:r w:rsidRPr="001C4335">
              <w:rPr>
                <w:b/>
                <w:bCs/>
                <w:color w:val="0070C0"/>
              </w:rPr>
              <w:t>які залучені до роботи в нічний час</w:t>
            </w:r>
            <w:r w:rsidRPr="001C4335">
              <w:rPr>
                <w:color w:val="0070C0"/>
              </w:rPr>
              <w:t xml:space="preserve"> </w:t>
            </w:r>
            <w:r w:rsidRPr="001C4335">
              <w:t>— до укладення трудового договору і періодично за затвердженим роботодавцем графіком проходження обов’язкових медичних оглядів працівників;</w:t>
            </w:r>
          </w:p>
          <w:p w:rsidR="004348BC" w:rsidRPr="001C4335" w:rsidRDefault="004348BC" w:rsidP="004348BC">
            <w:pPr>
              <w:widowControl w:val="0"/>
              <w:pBdr>
                <w:top w:val="nil"/>
                <w:left w:val="nil"/>
                <w:bottom w:val="nil"/>
                <w:right w:val="nil"/>
                <w:between w:val="nil"/>
              </w:pBdr>
              <w:rPr>
                <w:b/>
                <w:bCs/>
              </w:rPr>
            </w:pP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r w:rsidRPr="001C4335">
              <w:rPr>
                <w:rStyle w:val="rvts9"/>
                <w:bCs/>
              </w:rPr>
              <w:t>Формулювання організації роботи, оплати тощо в нічний час</w:t>
            </w:r>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lastRenderedPageBreak/>
              <w:t>14.5</w:t>
            </w:r>
          </w:p>
        </w:tc>
        <w:tc>
          <w:tcPr>
            <w:tcW w:w="5416" w:type="dxa"/>
            <w:shd w:val="clear" w:color="auto" w:fill="auto"/>
          </w:tcPr>
          <w:p w:rsidR="004348BC" w:rsidRPr="001C4335" w:rsidRDefault="004348BC" w:rsidP="004348BC">
            <w:pPr>
              <w:tabs>
                <w:tab w:val="left" w:pos="1134"/>
                <w:tab w:val="left" w:pos="13548"/>
              </w:tabs>
              <w:jc w:val="both"/>
            </w:pPr>
            <w:r w:rsidRPr="001C4335">
              <w:t>16. Законодавством може бути передбачено додаткові умови та вимоги щодо проведення медичних оглядів окремих категорій працівників з урахуванням професійних ризиків та умов праці.</w:t>
            </w:r>
          </w:p>
        </w:tc>
        <w:tc>
          <w:tcPr>
            <w:tcW w:w="6095" w:type="dxa"/>
          </w:tcPr>
          <w:p w:rsidR="004348BC" w:rsidRPr="001C4335" w:rsidRDefault="004348BC" w:rsidP="004348BC">
            <w:pPr>
              <w:tabs>
                <w:tab w:val="left" w:pos="1134"/>
                <w:tab w:val="left" w:pos="13548"/>
              </w:tabs>
              <w:jc w:val="both"/>
            </w:pPr>
            <w:r w:rsidRPr="001C4335">
              <w:t xml:space="preserve">16. Законодавством може бути передбачено додаткові умови та вимоги щодо проведення медичних оглядів окремих категорій працівників з урахуванням </w:t>
            </w:r>
            <w:r w:rsidRPr="001C4335">
              <w:rPr>
                <w:b/>
                <w:bCs/>
                <w:strike/>
              </w:rPr>
              <w:t>професійних</w:t>
            </w:r>
            <w:r w:rsidRPr="001C4335">
              <w:t xml:space="preserve"> </w:t>
            </w:r>
            <w:r w:rsidRPr="001C4335">
              <w:rPr>
                <w:b/>
                <w:bCs/>
                <w:color w:val="0070C0"/>
              </w:rPr>
              <w:t>виробничих</w:t>
            </w:r>
            <w:r w:rsidRPr="001C4335">
              <w:t xml:space="preserve"> ризиків та умов праці.</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850093">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15</w:t>
            </w:r>
          </w:p>
        </w:tc>
        <w:tc>
          <w:tcPr>
            <w:tcW w:w="15480" w:type="dxa"/>
            <w:gridSpan w:val="3"/>
            <w:shd w:val="clear" w:color="auto" w:fill="auto"/>
          </w:tcPr>
          <w:p w:rsidR="004348BC" w:rsidRPr="00FF1358" w:rsidRDefault="004348BC" w:rsidP="004348BC">
            <w:pPr>
              <w:widowControl w:val="0"/>
              <w:pBdr>
                <w:top w:val="nil"/>
                <w:left w:val="nil"/>
                <w:bottom w:val="nil"/>
                <w:right w:val="nil"/>
                <w:between w:val="nil"/>
              </w:pBdr>
              <w:tabs>
                <w:tab w:val="left" w:pos="453"/>
                <w:tab w:val="left" w:pos="851"/>
              </w:tabs>
              <w:ind w:right="141"/>
              <w:rPr>
                <w:b/>
              </w:rPr>
            </w:pPr>
            <w:bookmarkStart w:id="5" w:name="_Toc55747147"/>
            <w:r w:rsidRPr="00FF1358">
              <w:rPr>
                <w:b/>
              </w:rPr>
              <w:t>Стаття 20. Підготовка працівників</w:t>
            </w:r>
            <w:bookmarkEnd w:id="5"/>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15.1</w:t>
            </w:r>
          </w:p>
        </w:tc>
        <w:tc>
          <w:tcPr>
            <w:tcW w:w="5416" w:type="dxa"/>
            <w:shd w:val="clear" w:color="auto" w:fill="auto"/>
          </w:tcPr>
          <w:p w:rsidR="004348BC" w:rsidRPr="001C4335" w:rsidRDefault="004348BC" w:rsidP="004348BC">
            <w:pPr>
              <w:tabs>
                <w:tab w:val="left" w:pos="1134"/>
                <w:tab w:val="left" w:pos="13548"/>
              </w:tabs>
              <w:jc w:val="both"/>
            </w:pPr>
            <w:r w:rsidRPr="001C4335">
              <w:t>1. Роботодавець зобов’язаний забезпечити проходження всіма працівниками підготовки з питань безпеки та здоров’я працівників на роботі, зокрема шляхом відповідного навчання з питань безпеки та здоров’я працівників на роботі, проведення інструктажів та надання працівникам інформації, що стосується їх робочих місць/зон, безпечного виконання роботи, професійних ризиків, під які вони підпадають чи можуть підпадати, а також запобіжних та захисних заходів:</w:t>
            </w:r>
          </w:p>
          <w:p w:rsidR="004348BC" w:rsidRPr="001C4335" w:rsidRDefault="004348BC" w:rsidP="004348BC">
            <w:pPr>
              <w:tabs>
                <w:tab w:val="left" w:pos="13548"/>
              </w:tabs>
              <w:jc w:val="both"/>
            </w:pPr>
            <w:r w:rsidRPr="001C4335">
              <w:t>…</w:t>
            </w:r>
          </w:p>
          <w:p w:rsidR="004348BC" w:rsidRPr="001C4335" w:rsidRDefault="004348BC" w:rsidP="004348BC">
            <w:pPr>
              <w:tabs>
                <w:tab w:val="left" w:pos="1134"/>
                <w:tab w:val="left" w:pos="13548"/>
              </w:tabs>
              <w:jc w:val="both"/>
            </w:pPr>
            <w:r w:rsidRPr="001C4335">
              <w:t>Така підготовка має адаптуватися з урахуванням нових або змінених професійних ризиків та за необхідності проводитися повторно.</w:t>
            </w:r>
          </w:p>
        </w:tc>
        <w:tc>
          <w:tcPr>
            <w:tcW w:w="6095" w:type="dxa"/>
          </w:tcPr>
          <w:p w:rsidR="004348BC" w:rsidRPr="001C4335" w:rsidRDefault="004348BC" w:rsidP="004348BC">
            <w:pPr>
              <w:tabs>
                <w:tab w:val="left" w:pos="1134"/>
                <w:tab w:val="left" w:pos="13548"/>
              </w:tabs>
              <w:jc w:val="both"/>
            </w:pPr>
            <w:r w:rsidRPr="001C4335">
              <w:t xml:space="preserve">1. Роботодавець зобов’язаний забезпечити проходження всіма працівниками підготовки з питань безпеки та здоров’я працівників на роботі, зокрема шляхом відповідного навчання з питань безпеки та здоров’я працівників на роботі, проведення інструктажів та надання працівникам інформації, що стосується їх робочих місць/зон, безпечного виконання роботи, </w:t>
            </w:r>
            <w:r w:rsidRPr="001C4335">
              <w:rPr>
                <w:b/>
                <w:bCs/>
                <w:strike/>
              </w:rPr>
              <w:t>професійних</w:t>
            </w:r>
            <w:r w:rsidRPr="001C4335">
              <w:t xml:space="preserve"> </w:t>
            </w:r>
            <w:r w:rsidRPr="001C4335">
              <w:rPr>
                <w:b/>
                <w:bCs/>
                <w:color w:val="0070C0"/>
              </w:rPr>
              <w:t>виробничих</w:t>
            </w:r>
            <w:r w:rsidRPr="001C4335">
              <w:t xml:space="preserve"> ризиків, під які вони підпадають чи можуть підпадати, а також запобіжних та захисних заходів:</w:t>
            </w:r>
          </w:p>
          <w:p w:rsidR="004348BC" w:rsidRPr="001C4335" w:rsidRDefault="004348BC" w:rsidP="004348BC">
            <w:pPr>
              <w:tabs>
                <w:tab w:val="left" w:pos="13548"/>
              </w:tabs>
              <w:jc w:val="both"/>
            </w:pPr>
            <w:r w:rsidRPr="001C4335">
              <w:t>…</w:t>
            </w:r>
          </w:p>
          <w:p w:rsidR="004348BC" w:rsidRPr="001C4335" w:rsidRDefault="004348BC" w:rsidP="004348BC">
            <w:pPr>
              <w:tabs>
                <w:tab w:val="left" w:pos="13548"/>
              </w:tabs>
              <w:jc w:val="both"/>
            </w:pPr>
          </w:p>
          <w:p w:rsidR="004348BC" w:rsidRDefault="004348BC" w:rsidP="004348BC">
            <w:r w:rsidRPr="001C4335">
              <w:t xml:space="preserve">Така підготовка має адаптуватися з урахуванням нових або змінених </w:t>
            </w:r>
            <w:r w:rsidRPr="001C4335">
              <w:rPr>
                <w:b/>
                <w:bCs/>
                <w:strike/>
              </w:rPr>
              <w:t>професійних</w:t>
            </w:r>
            <w:r w:rsidRPr="001C4335">
              <w:t xml:space="preserve"> </w:t>
            </w:r>
            <w:r w:rsidRPr="001C4335">
              <w:rPr>
                <w:b/>
                <w:bCs/>
                <w:color w:val="0070C0"/>
              </w:rPr>
              <w:t>виробничих</w:t>
            </w:r>
            <w:r w:rsidRPr="001C4335">
              <w:t xml:space="preserve"> ризиків та за необхідності проводитися повторно.</w:t>
            </w:r>
          </w:p>
          <w:p w:rsidR="004348BC" w:rsidRPr="001C4335" w:rsidRDefault="004348BC" w:rsidP="004348BC">
            <w:pPr>
              <w:rPr>
                <w:b/>
              </w:rPr>
            </w:pP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pPr>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15.2</w:t>
            </w:r>
          </w:p>
        </w:tc>
        <w:tc>
          <w:tcPr>
            <w:tcW w:w="5416" w:type="dxa"/>
            <w:shd w:val="clear" w:color="auto" w:fill="auto"/>
          </w:tcPr>
          <w:p w:rsidR="004348BC" w:rsidRPr="001C4335" w:rsidRDefault="004348BC" w:rsidP="004348BC">
            <w:pPr>
              <w:tabs>
                <w:tab w:val="left" w:pos="1134"/>
                <w:tab w:val="left" w:pos="13548"/>
              </w:tabs>
              <w:jc w:val="both"/>
            </w:pPr>
            <w:r w:rsidRPr="001C4335">
              <w:t>2. Роботодавець також повинен забезпечити:</w:t>
            </w:r>
          </w:p>
          <w:p w:rsidR="004348BC" w:rsidRPr="001C4335" w:rsidRDefault="004348BC" w:rsidP="004348BC">
            <w:pPr>
              <w:tabs>
                <w:tab w:val="left" w:pos="1134"/>
                <w:tab w:val="left" w:pos="13548"/>
              </w:tabs>
              <w:jc w:val="both"/>
            </w:pPr>
            <w:r w:rsidRPr="001C4335">
              <w:t>1) фактичне отримання працівниками іншого роботодавця, які виконують роботу в його робочих зонах, відповідних інструкцій стосовно професійних ризиків для безпеки та здоров’я працівників на роботі під час виконання роботи в його робочих зонах, а також стосовно запобіжних та захисних заходів, які мають бути застосовані;</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3) навчання достатньої кількості працівників з урахуванням розміру підприємства та/або установи, професійних ризиків, працівників, відповідальних за здійснення заходів із надання </w:t>
            </w:r>
            <w:proofErr w:type="spellStart"/>
            <w:r w:rsidRPr="001C4335">
              <w:t>домедичної</w:t>
            </w:r>
            <w:proofErr w:type="spellEnd"/>
            <w:r w:rsidRPr="001C4335">
              <w:t xml:space="preserve"> допомоги, пожежогасіння та евакуації </w:t>
            </w:r>
            <w:r w:rsidRPr="001C4335">
              <w:lastRenderedPageBreak/>
              <w:t>працівників, а також їх забезпечення відповідними матеріалами;</w:t>
            </w:r>
          </w:p>
        </w:tc>
        <w:tc>
          <w:tcPr>
            <w:tcW w:w="6095" w:type="dxa"/>
          </w:tcPr>
          <w:p w:rsidR="004348BC" w:rsidRPr="001C4335" w:rsidRDefault="004348BC" w:rsidP="004348BC">
            <w:pPr>
              <w:tabs>
                <w:tab w:val="left" w:pos="1134"/>
                <w:tab w:val="left" w:pos="13548"/>
              </w:tabs>
              <w:jc w:val="both"/>
            </w:pPr>
            <w:r w:rsidRPr="001C4335">
              <w:lastRenderedPageBreak/>
              <w:t>2. Роботодавець також повинен забезпечити:</w:t>
            </w:r>
          </w:p>
          <w:p w:rsidR="004348BC" w:rsidRPr="001C4335" w:rsidRDefault="004348BC" w:rsidP="004348BC">
            <w:pPr>
              <w:tabs>
                <w:tab w:val="left" w:pos="1134"/>
                <w:tab w:val="left" w:pos="13548"/>
              </w:tabs>
              <w:jc w:val="both"/>
            </w:pPr>
            <w:r w:rsidRPr="001C4335">
              <w:t xml:space="preserve">1) фактичне отримання працівниками іншого роботодавця, які виконують роботу в його робочих зонах, відповідних інструкцій стосовно </w:t>
            </w:r>
            <w:r w:rsidRPr="001C4335">
              <w:rPr>
                <w:b/>
                <w:bCs/>
                <w:strike/>
              </w:rPr>
              <w:t>професійних</w:t>
            </w:r>
            <w:r w:rsidRPr="001C4335">
              <w:t xml:space="preserve"> </w:t>
            </w:r>
            <w:r w:rsidRPr="001C4335">
              <w:rPr>
                <w:b/>
                <w:bCs/>
                <w:color w:val="0070C0"/>
              </w:rPr>
              <w:t>виробничих</w:t>
            </w:r>
            <w:r w:rsidRPr="001C4335">
              <w:t xml:space="preserve"> ризиків для безпеки та здоров’я працівників на роботі під час виконання роботи в його робочих зонах, а також стосовно запобіжних та захисних заходів, які мають бути застосовані;</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3) навчання достатньої кількості працівників з урахуванням розміру підприємства та/або установи, </w:t>
            </w:r>
            <w:r w:rsidRPr="001C4335">
              <w:rPr>
                <w:b/>
                <w:bCs/>
                <w:strike/>
              </w:rPr>
              <w:t>професійних</w:t>
            </w:r>
            <w:r w:rsidRPr="001C4335">
              <w:t xml:space="preserve"> </w:t>
            </w:r>
            <w:r w:rsidRPr="001C4335">
              <w:rPr>
                <w:b/>
                <w:bCs/>
                <w:color w:val="0070C0"/>
              </w:rPr>
              <w:t>виробничих</w:t>
            </w:r>
            <w:r w:rsidRPr="001C4335">
              <w:t xml:space="preserve"> ризиків, працівників, відповідальних за здійснення заходів із надання </w:t>
            </w:r>
            <w:proofErr w:type="spellStart"/>
            <w:r w:rsidRPr="001C4335">
              <w:t>домедичної</w:t>
            </w:r>
            <w:proofErr w:type="spellEnd"/>
            <w:r w:rsidRPr="001C4335">
              <w:t xml:space="preserve"> допомоги, пожежогасіння та евакуації </w:t>
            </w:r>
            <w:r w:rsidRPr="001C4335">
              <w:lastRenderedPageBreak/>
              <w:t>працівників, а також їх забезпечення відповідними матеріалами;</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pPr>
          </w:p>
        </w:tc>
      </w:tr>
      <w:tr w:rsidR="004348BC" w:rsidRPr="001C4335" w:rsidTr="00050806">
        <w:trPr>
          <w:gridAfter w:val="3"/>
          <w:wAfter w:w="42" w:type="dxa"/>
          <w:trHeight w:val="1940"/>
        </w:trPr>
        <w:tc>
          <w:tcPr>
            <w:tcW w:w="425" w:type="dxa"/>
          </w:tcPr>
          <w:p w:rsidR="004348BC" w:rsidRPr="001C4335" w:rsidRDefault="004348BC" w:rsidP="004348BC">
            <w:pPr>
              <w:ind w:left="-78"/>
              <w:jc w:val="center"/>
              <w:rPr>
                <w:sz w:val="16"/>
                <w:szCs w:val="16"/>
              </w:rPr>
            </w:pPr>
            <w:r w:rsidRPr="001C4335">
              <w:rPr>
                <w:sz w:val="16"/>
                <w:szCs w:val="16"/>
              </w:rPr>
              <w:lastRenderedPageBreak/>
              <w:t>15.3</w:t>
            </w:r>
          </w:p>
        </w:tc>
        <w:tc>
          <w:tcPr>
            <w:tcW w:w="5416" w:type="dxa"/>
            <w:shd w:val="clear" w:color="auto" w:fill="auto"/>
          </w:tcPr>
          <w:p w:rsidR="004348BC" w:rsidRPr="001C4335" w:rsidRDefault="004348BC" w:rsidP="004348BC">
            <w:pPr>
              <w:tabs>
                <w:tab w:val="left" w:pos="1134"/>
                <w:tab w:val="left" w:pos="13548"/>
              </w:tabs>
              <w:jc w:val="both"/>
            </w:pPr>
            <w:r w:rsidRPr="001C4335">
              <w:t>3. Обов’язковому навчанню та перевірці знань з питань безпеки та здоров’я працівників на роботі підлягають наступні категорії:</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ind w:firstLine="597"/>
              <w:jc w:val="both"/>
            </w:pPr>
            <w:r w:rsidRPr="001C4335">
              <w:t>3) керівні працівники, які безпосередньо організовують роботу з безпеки та здоров’я працівників на роботі.</w:t>
            </w:r>
          </w:p>
        </w:tc>
        <w:tc>
          <w:tcPr>
            <w:tcW w:w="6095" w:type="dxa"/>
          </w:tcPr>
          <w:p w:rsidR="004348BC" w:rsidRPr="001C4335" w:rsidRDefault="004348BC" w:rsidP="004348BC">
            <w:pPr>
              <w:rPr>
                <w:b/>
              </w:rPr>
            </w:pPr>
          </w:p>
          <w:p w:rsidR="004348BC" w:rsidRPr="001C4335" w:rsidRDefault="004348BC" w:rsidP="004348BC">
            <w:pPr>
              <w:rPr>
                <w:b/>
              </w:rPr>
            </w:pPr>
          </w:p>
          <w:p w:rsidR="004348BC" w:rsidRPr="001C4335" w:rsidRDefault="004348BC" w:rsidP="004348BC">
            <w:pPr>
              <w:rPr>
                <w:b/>
              </w:rPr>
            </w:pPr>
          </w:p>
          <w:p w:rsidR="004348BC" w:rsidRPr="001C4335" w:rsidRDefault="004348BC" w:rsidP="004348BC">
            <w:pPr>
              <w:rPr>
                <w:b/>
              </w:rPr>
            </w:pPr>
          </w:p>
          <w:p w:rsidR="004348BC" w:rsidRPr="001C4335" w:rsidRDefault="004348BC" w:rsidP="004348BC">
            <w:pPr>
              <w:rPr>
                <w:b/>
              </w:rPr>
            </w:pPr>
            <w:r w:rsidRPr="001C4335">
              <w:rPr>
                <w:b/>
              </w:rPr>
              <w:t>????</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pPr>
          </w:p>
          <w:p w:rsidR="004348BC" w:rsidRPr="001C4335" w:rsidRDefault="004348BC" w:rsidP="004348BC">
            <w:pPr>
              <w:widowControl w:val="0"/>
              <w:pBdr>
                <w:top w:val="nil"/>
                <w:left w:val="nil"/>
                <w:bottom w:val="nil"/>
                <w:right w:val="nil"/>
                <w:between w:val="nil"/>
              </w:pBdr>
              <w:tabs>
                <w:tab w:val="left" w:pos="453"/>
                <w:tab w:val="left" w:pos="851"/>
              </w:tabs>
              <w:ind w:right="141"/>
            </w:pPr>
          </w:p>
          <w:p w:rsidR="004348BC" w:rsidRPr="001C4335" w:rsidRDefault="004348BC" w:rsidP="004348BC">
            <w:pPr>
              <w:widowControl w:val="0"/>
              <w:pBdr>
                <w:top w:val="nil"/>
                <w:left w:val="nil"/>
                <w:bottom w:val="nil"/>
                <w:right w:val="nil"/>
                <w:between w:val="nil"/>
              </w:pBdr>
              <w:tabs>
                <w:tab w:val="left" w:pos="453"/>
                <w:tab w:val="left" w:pos="851"/>
              </w:tabs>
              <w:ind w:right="141"/>
            </w:pPr>
          </w:p>
          <w:p w:rsidR="004348BC" w:rsidRPr="00050806" w:rsidRDefault="004348BC" w:rsidP="004348BC">
            <w:pPr>
              <w:widowControl w:val="0"/>
              <w:pBdr>
                <w:top w:val="nil"/>
                <w:left w:val="nil"/>
                <w:bottom w:val="nil"/>
                <w:right w:val="nil"/>
                <w:between w:val="nil"/>
              </w:pBdr>
              <w:tabs>
                <w:tab w:val="left" w:pos="453"/>
                <w:tab w:val="left" w:pos="851"/>
              </w:tabs>
              <w:ind w:right="141"/>
              <w:rPr>
                <w:rStyle w:val="rvts9"/>
              </w:rPr>
            </w:pPr>
            <w:r w:rsidRPr="001C4335">
              <w:t>В підпункті 3) вводиться нове не визначене поняття «керівні працівники».</w:t>
            </w:r>
          </w:p>
        </w:tc>
      </w:tr>
      <w:tr w:rsidR="004348BC" w:rsidRPr="001C4335" w:rsidTr="00691027">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16</w:t>
            </w:r>
          </w:p>
        </w:tc>
        <w:tc>
          <w:tcPr>
            <w:tcW w:w="15480" w:type="dxa"/>
            <w:gridSpan w:val="3"/>
            <w:shd w:val="clear" w:color="auto" w:fill="auto"/>
          </w:tcPr>
          <w:p w:rsidR="004348BC" w:rsidRPr="00FF1358" w:rsidRDefault="004348BC" w:rsidP="004348BC">
            <w:pPr>
              <w:widowControl w:val="0"/>
              <w:pBdr>
                <w:top w:val="nil"/>
                <w:left w:val="nil"/>
                <w:bottom w:val="nil"/>
                <w:right w:val="nil"/>
                <w:between w:val="nil"/>
              </w:pBdr>
              <w:tabs>
                <w:tab w:val="left" w:pos="453"/>
                <w:tab w:val="left" w:pos="851"/>
              </w:tabs>
              <w:ind w:right="141"/>
              <w:rPr>
                <w:b/>
              </w:rPr>
            </w:pPr>
            <w:bookmarkStart w:id="6" w:name="_Toc55747148"/>
            <w:r w:rsidRPr="001C4335">
              <w:rPr>
                <w:b/>
              </w:rPr>
              <w:t>Стаття 21. </w:t>
            </w:r>
            <w:r w:rsidRPr="00FF1358">
              <w:rPr>
                <w:b/>
              </w:rPr>
              <w:t>Інформування працівників</w:t>
            </w:r>
            <w:bookmarkEnd w:id="6"/>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16.1</w:t>
            </w:r>
          </w:p>
        </w:tc>
        <w:tc>
          <w:tcPr>
            <w:tcW w:w="5416" w:type="dxa"/>
            <w:shd w:val="clear" w:color="auto" w:fill="auto"/>
          </w:tcPr>
          <w:p w:rsidR="004348BC" w:rsidRPr="001C4335" w:rsidRDefault="004348BC" w:rsidP="004348BC">
            <w:pPr>
              <w:tabs>
                <w:tab w:val="left" w:pos="1134"/>
                <w:tab w:val="left" w:pos="13548"/>
              </w:tabs>
              <w:jc w:val="both"/>
            </w:pPr>
            <w:r w:rsidRPr="001C4335">
              <w:t>1. Роботодавець зобов’язаний забезпечити працівників, а також представників працівників, актуальною інформацією про:</w:t>
            </w:r>
          </w:p>
          <w:p w:rsidR="004348BC" w:rsidRPr="001C4335" w:rsidRDefault="004348BC" w:rsidP="004348BC">
            <w:pPr>
              <w:tabs>
                <w:tab w:val="left" w:pos="1134"/>
                <w:tab w:val="left" w:pos="13548"/>
              </w:tabs>
              <w:jc w:val="both"/>
            </w:pPr>
            <w:r w:rsidRPr="001C4335">
              <w:t>1) професійні ризики для безпеки та здоров’я працівників на роботі, а також про запобіжні та захисні заходи та способи їх вживання як у ставленні до виконуваної роботи, так і у ставленні до робочого середовища;</w:t>
            </w:r>
          </w:p>
        </w:tc>
        <w:tc>
          <w:tcPr>
            <w:tcW w:w="6095" w:type="dxa"/>
          </w:tcPr>
          <w:p w:rsidR="004348BC" w:rsidRPr="001C4335" w:rsidRDefault="004348BC" w:rsidP="004348BC">
            <w:pPr>
              <w:tabs>
                <w:tab w:val="left" w:pos="1134"/>
                <w:tab w:val="left" w:pos="13548"/>
              </w:tabs>
              <w:jc w:val="both"/>
            </w:pPr>
            <w:r w:rsidRPr="001C4335">
              <w:t>1. Роботодавець зобов’язаний забезпечити працівників, а також представників працівників, актуальною інформацією про:</w:t>
            </w:r>
          </w:p>
          <w:p w:rsidR="004348BC" w:rsidRPr="001C4335" w:rsidRDefault="004348BC" w:rsidP="004348BC">
            <w:pPr>
              <w:rPr>
                <w:b/>
              </w:rPr>
            </w:pPr>
            <w:r w:rsidRPr="001C4335">
              <w:t>1) </w:t>
            </w:r>
            <w:r w:rsidRPr="001C4335">
              <w:rPr>
                <w:b/>
                <w:bCs/>
                <w:strike/>
              </w:rPr>
              <w:t>професійні</w:t>
            </w:r>
            <w:r w:rsidRPr="001C4335">
              <w:t xml:space="preserve"> </w:t>
            </w:r>
            <w:r w:rsidRPr="001C4335">
              <w:rPr>
                <w:b/>
                <w:bCs/>
                <w:color w:val="0070C0"/>
              </w:rPr>
              <w:t>виробничі</w:t>
            </w:r>
            <w:r w:rsidRPr="001C4335">
              <w:t xml:space="preserve"> ризики для безпеки та здоров’я працівників на роботі, а також про запобіжні та захисні заходи та способи їх вживання як у ставленні до виконуваної роботи, так і у ставленні до робочого середовища;</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pPr>
          </w:p>
        </w:tc>
      </w:tr>
      <w:tr w:rsidR="004348BC" w:rsidRPr="001C4335" w:rsidTr="002F78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17</w:t>
            </w:r>
          </w:p>
        </w:tc>
        <w:tc>
          <w:tcPr>
            <w:tcW w:w="15480" w:type="dxa"/>
            <w:gridSpan w:val="3"/>
            <w:shd w:val="clear" w:color="auto" w:fill="auto"/>
          </w:tcPr>
          <w:p w:rsidR="004348BC" w:rsidRPr="001C4335" w:rsidRDefault="004348BC" w:rsidP="004348BC">
            <w:pPr>
              <w:widowControl w:val="0"/>
              <w:tabs>
                <w:tab w:val="left" w:pos="453"/>
                <w:tab w:val="left" w:pos="851"/>
              </w:tabs>
              <w:ind w:right="141"/>
              <w:rPr>
                <w:b/>
              </w:rPr>
            </w:pPr>
            <w:bookmarkStart w:id="7" w:name="_Toc55747150"/>
            <w:r w:rsidRPr="001C4335">
              <w:rPr>
                <w:b/>
              </w:rPr>
              <w:t>Стаття 23. </w:t>
            </w:r>
            <w:r w:rsidRPr="00FF1358">
              <w:rPr>
                <w:b/>
              </w:rPr>
              <w:t>Консультації з працівниками та залучення працівників до питань безпеки та здоров’я працівників</w:t>
            </w:r>
            <w:bookmarkEnd w:id="7"/>
            <w:r w:rsidRPr="00FF1358">
              <w:rPr>
                <w:b/>
              </w:rPr>
              <w:t xml:space="preserve"> на роботі</w:t>
            </w:r>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17.1</w:t>
            </w:r>
          </w:p>
        </w:tc>
        <w:tc>
          <w:tcPr>
            <w:tcW w:w="5416" w:type="dxa"/>
            <w:shd w:val="clear" w:color="auto" w:fill="auto"/>
          </w:tcPr>
          <w:p w:rsidR="004348BC" w:rsidRPr="001C4335" w:rsidRDefault="004348BC" w:rsidP="004348BC">
            <w:pPr>
              <w:tabs>
                <w:tab w:val="left" w:pos="1134"/>
                <w:tab w:val="left" w:pos="13548"/>
              </w:tabs>
              <w:jc w:val="both"/>
            </w:pPr>
            <w:r w:rsidRPr="001C4335">
              <w:t>2. Працівники або представники працівників повинні мати змогу пропорційно брати участь в усіх заходах з безпеки та здоров’я працівників на роботі або з ними заздалегідь і в належний час роботодавець повинен проводити консультації щодо:</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3) оцінювання професійних ризиків для безпеки та здоров’я працівників на роботі;</w:t>
            </w:r>
          </w:p>
        </w:tc>
        <w:tc>
          <w:tcPr>
            <w:tcW w:w="6095" w:type="dxa"/>
          </w:tcPr>
          <w:p w:rsidR="004348BC" w:rsidRPr="001C4335" w:rsidRDefault="004348BC" w:rsidP="004348BC">
            <w:pPr>
              <w:tabs>
                <w:tab w:val="left" w:pos="1134"/>
                <w:tab w:val="left" w:pos="13548"/>
              </w:tabs>
              <w:jc w:val="both"/>
            </w:pPr>
            <w:r w:rsidRPr="001C4335">
              <w:t>2. Працівники або представники працівників повинні мати змогу пропорційно брати участь в усіх заходах з безпеки та здоров’я працівників на роботі або з ними заздалегідь і в належний час роботодавець повинен проводити консультації щодо:</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ind w:firstLine="567"/>
              <w:jc w:val="both"/>
            </w:pPr>
            <w:r w:rsidRPr="001C4335">
              <w:t xml:space="preserve">3) оцінювання </w:t>
            </w:r>
            <w:r w:rsidRPr="001C4335">
              <w:rPr>
                <w:b/>
                <w:bCs/>
                <w:strike/>
              </w:rPr>
              <w:t>професійних</w:t>
            </w:r>
            <w:r w:rsidRPr="001C4335">
              <w:t xml:space="preserve"> </w:t>
            </w:r>
            <w:r w:rsidRPr="001C4335">
              <w:rPr>
                <w:b/>
                <w:bCs/>
                <w:color w:val="0070C0"/>
              </w:rPr>
              <w:t>виробничих</w:t>
            </w:r>
            <w:r w:rsidRPr="001C4335">
              <w:t xml:space="preserve"> ризиків для безпеки та здоров’я працівників на роботі;</w:t>
            </w:r>
          </w:p>
          <w:p w:rsidR="004348BC" w:rsidRPr="001C4335" w:rsidRDefault="004348BC" w:rsidP="004348BC">
            <w:pPr>
              <w:tabs>
                <w:tab w:val="left" w:pos="1134"/>
                <w:tab w:val="left" w:pos="13548"/>
              </w:tabs>
              <w:jc w:val="both"/>
            </w:pP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pPr>
          </w:p>
        </w:tc>
      </w:tr>
      <w:tr w:rsidR="004348BC" w:rsidRPr="001C4335" w:rsidTr="00E3723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18</w:t>
            </w:r>
          </w:p>
        </w:tc>
        <w:tc>
          <w:tcPr>
            <w:tcW w:w="15480" w:type="dxa"/>
            <w:gridSpan w:val="3"/>
            <w:shd w:val="clear" w:color="auto" w:fill="auto"/>
          </w:tcPr>
          <w:p w:rsidR="004348BC" w:rsidRPr="00FF1358" w:rsidRDefault="004348BC" w:rsidP="004348BC">
            <w:pPr>
              <w:widowControl w:val="0"/>
              <w:pBdr>
                <w:top w:val="nil"/>
                <w:left w:val="nil"/>
                <w:bottom w:val="nil"/>
                <w:right w:val="nil"/>
                <w:between w:val="nil"/>
              </w:pBdr>
              <w:tabs>
                <w:tab w:val="left" w:pos="453"/>
                <w:tab w:val="left" w:pos="851"/>
              </w:tabs>
              <w:ind w:right="141"/>
              <w:rPr>
                <w:b/>
              </w:rPr>
            </w:pPr>
            <w:bookmarkStart w:id="8" w:name="_Toc55747152"/>
            <w:r w:rsidRPr="001C4335">
              <w:rPr>
                <w:b/>
              </w:rPr>
              <w:t>Стаття 24. </w:t>
            </w:r>
            <w:r w:rsidRPr="00FF1358">
              <w:rPr>
                <w:b/>
              </w:rPr>
              <w:t>Права роботодавців</w:t>
            </w:r>
            <w:bookmarkEnd w:id="8"/>
          </w:p>
        </w:tc>
      </w:tr>
      <w:tr w:rsidR="004348BC" w:rsidRPr="001C4335" w:rsidTr="002C0F9D">
        <w:trPr>
          <w:gridAfter w:val="3"/>
          <w:wAfter w:w="42" w:type="dxa"/>
        </w:trPr>
        <w:tc>
          <w:tcPr>
            <w:tcW w:w="425" w:type="dxa"/>
          </w:tcPr>
          <w:p w:rsidR="004348BC" w:rsidRPr="001C4335" w:rsidRDefault="004348BC" w:rsidP="004348BC">
            <w:pPr>
              <w:ind w:left="-78"/>
              <w:jc w:val="center"/>
              <w:rPr>
                <w:sz w:val="16"/>
                <w:szCs w:val="16"/>
              </w:rPr>
            </w:pPr>
            <w:r w:rsidRPr="001C4335">
              <w:rPr>
                <w:sz w:val="16"/>
                <w:szCs w:val="16"/>
              </w:rPr>
              <w:t>18.1</w:t>
            </w:r>
          </w:p>
        </w:tc>
        <w:tc>
          <w:tcPr>
            <w:tcW w:w="5416" w:type="dxa"/>
            <w:shd w:val="clear" w:color="auto" w:fill="auto"/>
          </w:tcPr>
          <w:p w:rsidR="004348BC" w:rsidRPr="001C4335" w:rsidRDefault="004348BC" w:rsidP="004348BC">
            <w:pPr>
              <w:tabs>
                <w:tab w:val="left" w:pos="1134"/>
                <w:tab w:val="left" w:pos="13548"/>
              </w:tabs>
              <w:jc w:val="both"/>
            </w:pPr>
            <w:r w:rsidRPr="001C4335">
              <w:t xml:space="preserve">5) залучати суб’єктів господарювання, що надають послуги з безпеки та здоров’я працівників на роботі, до організації функціонування системи управління безпекою та здоров’ям працівників на роботі, проведення аудиту, проведення атестації робочих місць/зон за умовами праці, навчання з питань безпеки та здоров’я працівників на роботі, розроблення та </w:t>
            </w:r>
            <w:r w:rsidRPr="001C4335">
              <w:lastRenderedPageBreak/>
              <w:t>оцінювання ефективності заходів щодо усунення та мінімізації професійних ризиків, проведення технічних оглядів робочого обладнання та надання інших послуг у сфері безпеки та здоров’я працівників на роботі.</w:t>
            </w:r>
          </w:p>
        </w:tc>
        <w:tc>
          <w:tcPr>
            <w:tcW w:w="6095" w:type="dxa"/>
          </w:tcPr>
          <w:p w:rsidR="004348BC" w:rsidRPr="001C4335" w:rsidRDefault="004348BC" w:rsidP="004348BC">
            <w:pPr>
              <w:tabs>
                <w:tab w:val="left" w:pos="1134"/>
                <w:tab w:val="left" w:pos="13548"/>
              </w:tabs>
              <w:jc w:val="both"/>
            </w:pPr>
            <w:r w:rsidRPr="001C4335">
              <w:lastRenderedPageBreak/>
              <w:t xml:space="preserve">5) залучати суб’єктів господарювання, що надають послуги з безпеки та здоров’я працівників на роботі, до організації функціонування системи управління безпекою та здоров’ям працівників на роботі, проведення аудиту, проведення атестації робочих місць/зон за умовами праці, навчання з питань безпеки та здоров’я працівників на роботі, розроблення та оцінювання ефективності заходів щодо усунення та </w:t>
            </w:r>
            <w:r w:rsidRPr="001C4335">
              <w:lastRenderedPageBreak/>
              <w:t xml:space="preserve">мінімізації </w:t>
            </w:r>
            <w:r w:rsidRPr="001C4335">
              <w:rPr>
                <w:b/>
                <w:bCs/>
                <w:strike/>
              </w:rPr>
              <w:t>професійних</w:t>
            </w:r>
            <w:r w:rsidRPr="001C4335">
              <w:t xml:space="preserve"> </w:t>
            </w:r>
            <w:r w:rsidRPr="001C4335">
              <w:rPr>
                <w:b/>
                <w:bCs/>
                <w:color w:val="0070C0"/>
              </w:rPr>
              <w:t>виробничих</w:t>
            </w:r>
            <w:r w:rsidRPr="001C4335">
              <w:t xml:space="preserve"> ризиків, проведення технічних оглядів робочого обладнання та надання інших послуг у сфері безпеки та здоров’я працівників на роботі.</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pPr>
          </w:p>
        </w:tc>
      </w:tr>
      <w:tr w:rsidR="004348BC" w:rsidRPr="001C4335" w:rsidTr="002C0F9D">
        <w:trPr>
          <w:gridAfter w:val="2"/>
          <w:wAfter w:w="28" w:type="dxa"/>
        </w:trPr>
        <w:tc>
          <w:tcPr>
            <w:tcW w:w="425" w:type="dxa"/>
          </w:tcPr>
          <w:p w:rsidR="004348BC" w:rsidRPr="001C4335" w:rsidRDefault="004348BC" w:rsidP="004348BC">
            <w:pPr>
              <w:ind w:left="-78"/>
              <w:jc w:val="center"/>
              <w:rPr>
                <w:sz w:val="20"/>
                <w:szCs w:val="20"/>
              </w:rPr>
            </w:pPr>
            <w:r w:rsidRPr="001C4335">
              <w:rPr>
                <w:sz w:val="20"/>
                <w:szCs w:val="20"/>
              </w:rPr>
              <w:lastRenderedPageBreak/>
              <w:t>19</w:t>
            </w:r>
          </w:p>
        </w:tc>
        <w:tc>
          <w:tcPr>
            <w:tcW w:w="15494" w:type="dxa"/>
            <w:gridSpan w:val="4"/>
            <w:shd w:val="clear" w:color="auto" w:fill="auto"/>
          </w:tcPr>
          <w:p w:rsidR="004348BC" w:rsidRPr="00FF1358" w:rsidRDefault="004348BC" w:rsidP="004348BC">
            <w:pPr>
              <w:rPr>
                <w:rStyle w:val="rvts9"/>
                <w:b/>
              </w:rPr>
            </w:pPr>
            <w:r w:rsidRPr="00FF1358">
              <w:rPr>
                <w:b/>
              </w:rPr>
              <w:t>Стаття 25. Обов’язки роботодавців</w:t>
            </w:r>
          </w:p>
        </w:tc>
      </w:tr>
      <w:tr w:rsidR="004348BC" w:rsidRPr="001C4335" w:rsidTr="002C0F9D">
        <w:trPr>
          <w:gridAfter w:val="3"/>
          <w:wAfter w:w="42" w:type="dxa"/>
        </w:trPr>
        <w:tc>
          <w:tcPr>
            <w:tcW w:w="425" w:type="dxa"/>
          </w:tcPr>
          <w:p w:rsidR="004348BC" w:rsidRPr="001C4335" w:rsidRDefault="004348BC" w:rsidP="004348BC">
            <w:pPr>
              <w:ind w:left="-220"/>
              <w:jc w:val="right"/>
              <w:rPr>
                <w:sz w:val="20"/>
                <w:szCs w:val="20"/>
              </w:rPr>
            </w:pPr>
            <w:r w:rsidRPr="001C4335">
              <w:rPr>
                <w:sz w:val="20"/>
                <w:szCs w:val="20"/>
              </w:rPr>
              <w:t xml:space="preserve"> 19.1</w:t>
            </w:r>
          </w:p>
        </w:tc>
        <w:tc>
          <w:tcPr>
            <w:tcW w:w="5416" w:type="dxa"/>
            <w:shd w:val="clear" w:color="auto" w:fill="auto"/>
          </w:tcPr>
          <w:p w:rsidR="004348BC" w:rsidRPr="001C4335" w:rsidRDefault="004348BC" w:rsidP="004348BC">
            <w:pPr>
              <w:tabs>
                <w:tab w:val="left" w:pos="1134"/>
                <w:tab w:val="left" w:pos="13548"/>
              </w:tabs>
              <w:jc w:val="both"/>
            </w:pPr>
            <w:r w:rsidRPr="001C4335">
              <w:t>1. З метою забезпечення безпеки і здоров’я працівників на роботі у всіх аспектах, що стосуються роботи, роботодавці зобов’язані:</w:t>
            </w:r>
          </w:p>
          <w:p w:rsidR="004348BC" w:rsidRPr="001C4335" w:rsidRDefault="004348BC" w:rsidP="004348BC">
            <w:r w:rsidRPr="001C4335">
              <w:t>2) визначати засоби та заходи щодо запобігання та захисту працівників від небезпечних та шкідливих професійних факторів та професійних ризиків;</w:t>
            </w:r>
          </w:p>
          <w:p w:rsidR="004348BC" w:rsidRPr="001C4335" w:rsidRDefault="004348BC" w:rsidP="004348BC">
            <w:pPr>
              <w:tabs>
                <w:tab w:val="left" w:pos="1134"/>
                <w:tab w:val="left" w:pos="13548"/>
              </w:tabs>
              <w:jc w:val="both"/>
            </w:pPr>
            <w:r w:rsidRPr="001C4335">
              <w:t>3) проводити аналіз, оцінку та управління професійними ризиками, вести облік професійних факторів і професійних ризиків;</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9) у разі виконання трудових обов’язків на/у одному робочому місці/ робочій зоні працівниками різних роботодавців, співпрацювати між собою з питань безпеки та здоров’я працівників на роботі, координувати свої дії з метою запобігання та захисту працівників від небезпечних та шкідливих професійних факторів і професійних ризиків, інформувати один одного та своїх працівників або їх представників про ці небезпечні та шкідливі професійні фактори і професійні ризики, </w:t>
            </w:r>
            <w:r w:rsidRPr="001C4335">
              <w:rPr>
                <w:lang w:eastAsia="uk-UA"/>
              </w:rPr>
              <w:t>а також про запобіжні та захисні заходи, які мають бути запроваджені чи вже запроваджені</w:t>
            </w:r>
            <w:r w:rsidRPr="001C4335">
              <w:t>;</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rPr>
                <w:lang w:eastAsia="uk-UA"/>
              </w:rPr>
            </w:pPr>
            <w:r w:rsidRPr="001C4335">
              <w:rPr>
                <w:lang w:eastAsia="uk-UA"/>
              </w:rPr>
              <w:t>18) інформувати працівників та їх представників про:</w:t>
            </w:r>
          </w:p>
          <w:p w:rsidR="004348BC" w:rsidRPr="001C4335" w:rsidRDefault="004348BC" w:rsidP="004348BC">
            <w:pPr>
              <w:tabs>
                <w:tab w:val="left" w:pos="1134"/>
                <w:tab w:val="left" w:pos="13548"/>
              </w:tabs>
              <w:ind w:firstLine="567"/>
              <w:jc w:val="both"/>
              <w:rPr>
                <w:lang w:eastAsia="uk-UA"/>
              </w:rPr>
            </w:pPr>
            <w:r w:rsidRPr="001C4335">
              <w:rPr>
                <w:lang w:eastAsia="uk-UA"/>
              </w:rPr>
              <w:t>професійні ризики та запобіжні заходи, які вживаються роботодавцем для їх усунення, мінімізації чи захисту від них;</w:t>
            </w:r>
          </w:p>
          <w:p w:rsidR="004348BC" w:rsidRPr="001C4335" w:rsidRDefault="004348BC" w:rsidP="004348BC">
            <w:pPr>
              <w:tabs>
                <w:tab w:val="left" w:pos="1134"/>
                <w:tab w:val="left" w:pos="13548"/>
              </w:tabs>
              <w:ind w:firstLine="567"/>
              <w:jc w:val="both"/>
              <w:rPr>
                <w:lang w:eastAsia="uk-UA"/>
              </w:rPr>
            </w:pPr>
            <w:r w:rsidRPr="001C4335">
              <w:rPr>
                <w:lang w:eastAsia="uk-UA"/>
              </w:rPr>
              <w:t>…</w:t>
            </w:r>
          </w:p>
          <w:p w:rsidR="004348BC" w:rsidRPr="001C4335" w:rsidRDefault="004348BC" w:rsidP="004348BC">
            <w:pPr>
              <w:tabs>
                <w:tab w:val="left" w:pos="1134"/>
                <w:tab w:val="left" w:pos="13548"/>
              </w:tabs>
              <w:jc w:val="both"/>
            </w:pPr>
            <w:r w:rsidRPr="001C4335">
              <w:lastRenderedPageBreak/>
              <w:t>24) складати та виконувати загальний план запобігання професійним ризикам</w:t>
            </w:r>
          </w:p>
          <w:p w:rsidR="004348BC" w:rsidRPr="001C4335" w:rsidRDefault="004348BC" w:rsidP="004348BC">
            <w:pPr>
              <w:tabs>
                <w:tab w:val="left" w:pos="1134"/>
                <w:tab w:val="left" w:pos="13548"/>
              </w:tabs>
              <w:jc w:val="both"/>
              <w:rPr>
                <w:b/>
                <w:bCs/>
                <w:lang w:eastAsia="uk-UA"/>
              </w:rPr>
            </w:pPr>
            <w:r w:rsidRPr="001C4335">
              <w:rPr>
                <w:b/>
                <w:bCs/>
              </w:rPr>
              <w:t>25) вимога відсутня</w:t>
            </w:r>
          </w:p>
        </w:tc>
        <w:tc>
          <w:tcPr>
            <w:tcW w:w="6095" w:type="dxa"/>
          </w:tcPr>
          <w:p w:rsidR="004348BC" w:rsidRPr="001C4335" w:rsidRDefault="004348BC" w:rsidP="004348BC">
            <w:pPr>
              <w:tabs>
                <w:tab w:val="left" w:pos="1134"/>
                <w:tab w:val="left" w:pos="13548"/>
              </w:tabs>
              <w:jc w:val="both"/>
            </w:pPr>
          </w:p>
          <w:p w:rsidR="004348BC" w:rsidRPr="001C4335" w:rsidRDefault="004348BC" w:rsidP="004348BC">
            <w:pPr>
              <w:tabs>
                <w:tab w:val="left" w:pos="1134"/>
                <w:tab w:val="left" w:pos="13548"/>
              </w:tabs>
              <w:jc w:val="both"/>
            </w:pPr>
          </w:p>
          <w:p w:rsidR="004348BC" w:rsidRPr="001C4335" w:rsidRDefault="004348BC" w:rsidP="004348BC">
            <w:pPr>
              <w:tabs>
                <w:tab w:val="left" w:pos="1134"/>
                <w:tab w:val="left" w:pos="13548"/>
              </w:tabs>
              <w:jc w:val="both"/>
            </w:pPr>
            <w:r w:rsidRPr="001C4335">
              <w:t xml:space="preserve">2) визначати засоби та заходи щодо запобігання та захисту працівників від </w:t>
            </w:r>
            <w:r w:rsidRPr="001C4335">
              <w:rPr>
                <w:b/>
                <w:bCs/>
                <w:color w:val="0070C0"/>
              </w:rPr>
              <w:t xml:space="preserve">впливу </w:t>
            </w:r>
            <w:r w:rsidRPr="001C4335">
              <w:t xml:space="preserve">небезпечних та шкідливих </w:t>
            </w:r>
            <w:r w:rsidRPr="001C4335">
              <w:rPr>
                <w:b/>
                <w:bCs/>
                <w:strike/>
              </w:rPr>
              <w:t>професійних</w:t>
            </w:r>
            <w:r w:rsidRPr="001C4335">
              <w:t xml:space="preserve"> </w:t>
            </w:r>
            <w:r w:rsidRPr="001C4335">
              <w:rPr>
                <w:b/>
                <w:bCs/>
                <w:color w:val="0070C0"/>
              </w:rPr>
              <w:t xml:space="preserve">виробничих </w:t>
            </w:r>
            <w:r w:rsidRPr="001C4335">
              <w:t xml:space="preserve">факторів та </w:t>
            </w:r>
            <w:r w:rsidRPr="001C4335">
              <w:rPr>
                <w:b/>
                <w:bCs/>
                <w:color w:val="0070C0"/>
              </w:rPr>
              <w:t>вжити заходів щодо зниження</w:t>
            </w:r>
            <w:r w:rsidRPr="001C4335">
              <w:t xml:space="preserve"> </w:t>
            </w:r>
            <w:r w:rsidRPr="001C4335">
              <w:rPr>
                <w:b/>
                <w:bCs/>
                <w:strike/>
              </w:rPr>
              <w:t>професійних</w:t>
            </w:r>
            <w:r w:rsidRPr="001C4335">
              <w:t xml:space="preserve"> </w:t>
            </w:r>
            <w:r w:rsidRPr="001C4335">
              <w:rPr>
                <w:b/>
                <w:bCs/>
                <w:color w:val="0070C0"/>
              </w:rPr>
              <w:t xml:space="preserve">виробничих </w:t>
            </w:r>
            <w:r w:rsidRPr="001C4335">
              <w:t>ризиків;</w:t>
            </w:r>
          </w:p>
          <w:p w:rsidR="004348BC" w:rsidRPr="001C4335" w:rsidRDefault="004348BC" w:rsidP="004348BC">
            <w:pPr>
              <w:tabs>
                <w:tab w:val="left" w:pos="1134"/>
                <w:tab w:val="left" w:pos="13548"/>
              </w:tabs>
              <w:jc w:val="both"/>
            </w:pPr>
            <w:r w:rsidRPr="001C4335">
              <w:t xml:space="preserve">3) проводити аналіз, оцінку та управління </w:t>
            </w:r>
            <w:r w:rsidRPr="001C4335">
              <w:rPr>
                <w:b/>
                <w:bCs/>
                <w:strike/>
              </w:rPr>
              <w:t>професійними</w:t>
            </w:r>
            <w:r w:rsidRPr="001C4335">
              <w:t xml:space="preserve"> </w:t>
            </w:r>
            <w:r w:rsidRPr="001C4335">
              <w:rPr>
                <w:b/>
                <w:bCs/>
                <w:color w:val="0070C0"/>
              </w:rPr>
              <w:t>виробничими</w:t>
            </w:r>
            <w:r w:rsidRPr="001C4335">
              <w:t xml:space="preserve"> ризиками, вести облік професійних факторів і професійних ризиків;</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9) у разі виконання трудових обов’язків на/у одному робочому місці/ робочій зоні працівниками різних роботодавців, співпрацювати між собою з питань безпеки та здоров’я працівників на роботі, координувати свої дії з метою запобігання та захисту працівників від небезпечних та шкідливих </w:t>
            </w:r>
            <w:r w:rsidRPr="001C4335">
              <w:rPr>
                <w:b/>
                <w:bCs/>
                <w:strike/>
              </w:rPr>
              <w:t>професійних</w:t>
            </w:r>
            <w:r w:rsidRPr="001C4335">
              <w:t xml:space="preserve"> </w:t>
            </w:r>
            <w:r w:rsidRPr="001C4335">
              <w:rPr>
                <w:b/>
                <w:bCs/>
                <w:color w:val="0070C0"/>
              </w:rPr>
              <w:t>виробничих</w:t>
            </w:r>
            <w:r w:rsidRPr="001C4335">
              <w:t xml:space="preserve"> факторів і </w:t>
            </w:r>
            <w:r w:rsidRPr="001C4335">
              <w:rPr>
                <w:b/>
                <w:bCs/>
                <w:strike/>
              </w:rPr>
              <w:t>професійних</w:t>
            </w:r>
            <w:r w:rsidRPr="001C4335">
              <w:t xml:space="preserve"> </w:t>
            </w:r>
            <w:r w:rsidRPr="001C4335">
              <w:rPr>
                <w:b/>
                <w:bCs/>
                <w:color w:val="0070C0"/>
              </w:rPr>
              <w:t>виробничих</w:t>
            </w:r>
            <w:r w:rsidRPr="001C4335">
              <w:t xml:space="preserve"> ризиків, інформувати один одного та своїх працівників або їх представників про ці небезпечні та шкідливі </w:t>
            </w:r>
            <w:r w:rsidRPr="001C4335">
              <w:rPr>
                <w:b/>
                <w:bCs/>
                <w:strike/>
              </w:rPr>
              <w:t>професійні</w:t>
            </w:r>
            <w:r w:rsidRPr="001C4335">
              <w:t xml:space="preserve"> </w:t>
            </w:r>
            <w:r w:rsidRPr="001C4335">
              <w:rPr>
                <w:b/>
                <w:bCs/>
                <w:color w:val="0070C0"/>
              </w:rPr>
              <w:t>виробничі</w:t>
            </w:r>
            <w:r w:rsidRPr="001C4335">
              <w:t xml:space="preserve"> фактори і </w:t>
            </w:r>
            <w:r w:rsidRPr="001C4335">
              <w:rPr>
                <w:b/>
                <w:bCs/>
                <w:strike/>
              </w:rPr>
              <w:t>професійні</w:t>
            </w:r>
            <w:r w:rsidRPr="001C4335">
              <w:t xml:space="preserve"> </w:t>
            </w:r>
            <w:r w:rsidRPr="001C4335">
              <w:rPr>
                <w:b/>
                <w:bCs/>
                <w:color w:val="0070C0"/>
              </w:rPr>
              <w:t>виробничі</w:t>
            </w:r>
            <w:r w:rsidRPr="001C4335">
              <w:t xml:space="preserve"> ризики, </w:t>
            </w:r>
            <w:r w:rsidRPr="001C4335">
              <w:rPr>
                <w:lang w:eastAsia="uk-UA"/>
              </w:rPr>
              <w:t>а також про запобіжні та захисні заходи, які мають бути запроваджені чи вже запроваджені</w:t>
            </w:r>
            <w:r w:rsidRPr="001C4335">
              <w:t>;</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rPr>
                <w:lang w:eastAsia="uk-UA"/>
              </w:rPr>
            </w:pPr>
          </w:p>
          <w:p w:rsidR="004348BC" w:rsidRPr="001C4335" w:rsidRDefault="004348BC" w:rsidP="004348BC">
            <w:pPr>
              <w:tabs>
                <w:tab w:val="left" w:pos="1134"/>
                <w:tab w:val="left" w:pos="13548"/>
              </w:tabs>
              <w:jc w:val="both"/>
              <w:rPr>
                <w:lang w:eastAsia="uk-UA"/>
              </w:rPr>
            </w:pPr>
            <w:r w:rsidRPr="001C4335">
              <w:rPr>
                <w:lang w:eastAsia="uk-UA"/>
              </w:rPr>
              <w:t>18) інформувати працівників та їх представників про:</w:t>
            </w:r>
          </w:p>
          <w:p w:rsidR="004348BC" w:rsidRPr="001C4335" w:rsidRDefault="004348BC" w:rsidP="004348BC">
            <w:pPr>
              <w:tabs>
                <w:tab w:val="left" w:pos="1134"/>
                <w:tab w:val="left" w:pos="13548"/>
              </w:tabs>
              <w:ind w:firstLine="567"/>
              <w:jc w:val="both"/>
              <w:rPr>
                <w:lang w:eastAsia="uk-UA"/>
              </w:rPr>
            </w:pPr>
            <w:r w:rsidRPr="001C4335">
              <w:rPr>
                <w:b/>
                <w:bCs/>
                <w:strike/>
              </w:rPr>
              <w:t>професійні</w:t>
            </w:r>
            <w:r w:rsidRPr="001C4335">
              <w:t xml:space="preserve"> </w:t>
            </w:r>
            <w:r w:rsidRPr="001C4335">
              <w:rPr>
                <w:b/>
                <w:bCs/>
                <w:color w:val="0070C0"/>
              </w:rPr>
              <w:t>виробничі</w:t>
            </w:r>
            <w:r w:rsidRPr="001C4335">
              <w:rPr>
                <w:lang w:eastAsia="uk-UA"/>
              </w:rPr>
              <w:t xml:space="preserve"> ризики та запобіжні заходи, які вживаються роботодавцем для їх усунення, мінімізації чи захисту від них;</w:t>
            </w:r>
          </w:p>
          <w:p w:rsidR="004348BC" w:rsidRPr="001C4335" w:rsidRDefault="004348BC" w:rsidP="004348BC">
            <w:pPr>
              <w:tabs>
                <w:tab w:val="left" w:pos="1134"/>
                <w:tab w:val="left" w:pos="13548"/>
              </w:tabs>
              <w:jc w:val="both"/>
              <w:rPr>
                <w:lang w:eastAsia="uk-UA"/>
              </w:rPr>
            </w:pPr>
            <w:r w:rsidRPr="001C4335">
              <w:rPr>
                <w:lang w:eastAsia="uk-UA"/>
              </w:rPr>
              <w:t>…</w:t>
            </w:r>
          </w:p>
          <w:p w:rsidR="004348BC" w:rsidRPr="001C4335" w:rsidRDefault="004348BC" w:rsidP="004348BC">
            <w:pPr>
              <w:tabs>
                <w:tab w:val="left" w:pos="1134"/>
                <w:tab w:val="left" w:pos="13548"/>
              </w:tabs>
              <w:jc w:val="both"/>
              <w:rPr>
                <w:lang w:eastAsia="uk-UA"/>
              </w:rPr>
            </w:pPr>
          </w:p>
          <w:p w:rsidR="004348BC" w:rsidRPr="001C4335" w:rsidRDefault="004348BC" w:rsidP="004348BC">
            <w:pPr>
              <w:tabs>
                <w:tab w:val="left" w:pos="1134"/>
                <w:tab w:val="left" w:pos="13548"/>
              </w:tabs>
              <w:jc w:val="both"/>
            </w:pPr>
            <w:r w:rsidRPr="001C4335">
              <w:lastRenderedPageBreak/>
              <w:t xml:space="preserve">24) складати та виконувати загальний план запобігання </w:t>
            </w:r>
            <w:r w:rsidRPr="001C4335">
              <w:rPr>
                <w:b/>
                <w:bCs/>
                <w:strike/>
              </w:rPr>
              <w:t>професійним</w:t>
            </w:r>
            <w:r w:rsidRPr="001C4335">
              <w:t xml:space="preserve"> </w:t>
            </w:r>
            <w:r w:rsidRPr="001C4335">
              <w:rPr>
                <w:b/>
                <w:bCs/>
                <w:color w:val="0070C0"/>
              </w:rPr>
              <w:t>виробничим</w:t>
            </w:r>
            <w:r w:rsidRPr="001C4335">
              <w:t xml:space="preserve"> ризикам</w:t>
            </w:r>
          </w:p>
          <w:p w:rsidR="004348BC" w:rsidRPr="001C4335" w:rsidRDefault="004348BC" w:rsidP="004348BC">
            <w:pPr>
              <w:tabs>
                <w:tab w:val="left" w:pos="1134"/>
                <w:tab w:val="left" w:pos="13548"/>
              </w:tabs>
              <w:jc w:val="both"/>
            </w:pPr>
            <w:r w:rsidRPr="001C4335">
              <w:rPr>
                <w:b/>
                <w:bCs/>
                <w:color w:val="0070C0"/>
              </w:rPr>
              <w:t xml:space="preserve">25) організовувати надання </w:t>
            </w:r>
            <w:proofErr w:type="spellStart"/>
            <w:r w:rsidRPr="001C4335">
              <w:rPr>
                <w:b/>
                <w:bCs/>
                <w:color w:val="0070C0"/>
              </w:rPr>
              <w:t>домедичної</w:t>
            </w:r>
            <w:proofErr w:type="spellEnd"/>
            <w:r w:rsidRPr="001C4335">
              <w:rPr>
                <w:b/>
                <w:bCs/>
                <w:color w:val="0070C0"/>
              </w:rPr>
              <w:t xml:space="preserve"> та невідкладної медичної допомоги постраждалим</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lastRenderedPageBreak/>
              <w:t>20</w:t>
            </w:r>
          </w:p>
        </w:tc>
        <w:tc>
          <w:tcPr>
            <w:tcW w:w="5416" w:type="dxa"/>
            <w:shd w:val="clear" w:color="auto" w:fill="auto"/>
          </w:tcPr>
          <w:p w:rsidR="004348BC" w:rsidRPr="001C4335" w:rsidRDefault="004348BC" w:rsidP="004348BC">
            <w:pPr>
              <w:rPr>
                <w:b/>
              </w:rPr>
            </w:pPr>
            <w:bookmarkStart w:id="9" w:name="_Toc55747154"/>
            <w:r w:rsidRPr="001C4335">
              <w:rPr>
                <w:b/>
              </w:rPr>
              <w:t xml:space="preserve">Стаття 26. </w:t>
            </w:r>
            <w:r w:rsidRPr="00FF1358">
              <w:rPr>
                <w:b/>
              </w:rPr>
              <w:t>Права працівникі</w:t>
            </w:r>
            <w:bookmarkEnd w:id="9"/>
            <w:r w:rsidRPr="00FF1358">
              <w:rPr>
                <w:b/>
              </w:rPr>
              <w:t>в</w:t>
            </w:r>
          </w:p>
        </w:tc>
        <w:tc>
          <w:tcPr>
            <w:tcW w:w="6095" w:type="dxa"/>
          </w:tcPr>
          <w:p w:rsidR="004348BC" w:rsidRPr="001C4335" w:rsidRDefault="004348BC" w:rsidP="004348BC"/>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20.1</w:t>
            </w:r>
          </w:p>
        </w:tc>
        <w:tc>
          <w:tcPr>
            <w:tcW w:w="5416" w:type="dxa"/>
            <w:shd w:val="clear" w:color="auto" w:fill="auto"/>
          </w:tcPr>
          <w:p w:rsidR="004348BC" w:rsidRPr="001C4335" w:rsidRDefault="004348BC" w:rsidP="004348BC">
            <w:pPr>
              <w:tabs>
                <w:tab w:val="left" w:pos="1134"/>
                <w:tab w:val="left" w:pos="13548"/>
              </w:tabs>
              <w:jc w:val="both"/>
              <w:rPr>
                <w:bCs/>
              </w:rPr>
            </w:pPr>
            <w:r w:rsidRPr="001C4335">
              <w:t>1. Кожен працівник має право на:</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3) отримання від роботодавця інформації про професійні ризики, на які вони наражаються або можуть наражатися під час виконання роботи, а також про запобіжні заходи, вжиті для забезпечення безпеки та здоров’я працівників на роботі;</w:t>
            </w:r>
          </w:p>
          <w:p w:rsidR="004348BC" w:rsidRPr="001C4335" w:rsidRDefault="004348BC" w:rsidP="004348BC">
            <w:pPr>
              <w:tabs>
                <w:tab w:val="left" w:pos="1134"/>
                <w:tab w:val="left" w:pos="13548"/>
              </w:tabs>
              <w:jc w:val="both"/>
            </w:pPr>
            <w:r w:rsidRPr="001C4335">
              <w:t>4) належне навчання та інформування (у доступних форматах для осіб з інвалідністю з порушеннями зору та слуху) з питань безпеки та здоров’я працівників на роботі з урахуванням характеру їх роботи та професійних ризиків, на які вони наражаються або можуть наражатися;</w:t>
            </w:r>
          </w:p>
        </w:tc>
        <w:tc>
          <w:tcPr>
            <w:tcW w:w="6095" w:type="dxa"/>
          </w:tcPr>
          <w:p w:rsidR="004348BC" w:rsidRPr="001C4335" w:rsidRDefault="004348BC" w:rsidP="004348BC">
            <w:pPr>
              <w:tabs>
                <w:tab w:val="left" w:pos="1134"/>
                <w:tab w:val="left" w:pos="13548"/>
              </w:tabs>
              <w:jc w:val="both"/>
              <w:rPr>
                <w:bCs/>
              </w:rPr>
            </w:pPr>
            <w:r w:rsidRPr="001C4335">
              <w:t>1. Кожен працівник має право на:</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3) отримання від роботодавця інформації про </w:t>
            </w:r>
            <w:r w:rsidRPr="001C4335">
              <w:rPr>
                <w:b/>
                <w:bCs/>
                <w:strike/>
              </w:rPr>
              <w:t>професійні</w:t>
            </w:r>
            <w:r w:rsidRPr="001C4335">
              <w:t xml:space="preserve"> </w:t>
            </w:r>
            <w:r w:rsidRPr="001C4335">
              <w:rPr>
                <w:b/>
                <w:bCs/>
                <w:color w:val="0070C0"/>
              </w:rPr>
              <w:t>виробничі</w:t>
            </w:r>
            <w:r w:rsidRPr="001C4335">
              <w:t xml:space="preserve"> ризики, на які вони наражаються або можуть наражатися під час виконання роботи, а також про запобіжні заходи, вжиті для забезпечення безпеки та здоров’я працівників на роботі;</w:t>
            </w:r>
          </w:p>
          <w:p w:rsidR="004348BC" w:rsidRPr="001C4335" w:rsidRDefault="004348BC" w:rsidP="004348BC">
            <w:r w:rsidRPr="001C4335">
              <w:t xml:space="preserve">4) належне навчання та інформування (у доступних форматах для осіб з інвалідністю з порушеннями зору та слуху) з питань безпеки та здоров’я працівників на роботі з урахуванням характеру їх роботи та </w:t>
            </w:r>
            <w:r w:rsidRPr="001C4335">
              <w:rPr>
                <w:b/>
                <w:bCs/>
                <w:strike/>
              </w:rPr>
              <w:t xml:space="preserve">професійних </w:t>
            </w:r>
            <w:r w:rsidRPr="001C4335">
              <w:rPr>
                <w:b/>
                <w:bCs/>
                <w:color w:val="0070C0"/>
              </w:rPr>
              <w:t>виробничих</w:t>
            </w:r>
            <w:r w:rsidRPr="001C4335">
              <w:rPr>
                <w:lang w:eastAsia="uk-UA"/>
              </w:rPr>
              <w:t xml:space="preserve"> </w:t>
            </w:r>
            <w:r w:rsidRPr="001C4335">
              <w:t>ризиків, на які вони наражаються або можуть наражатися;</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A730D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20.2</w:t>
            </w:r>
          </w:p>
        </w:tc>
        <w:tc>
          <w:tcPr>
            <w:tcW w:w="15480" w:type="dxa"/>
            <w:gridSpan w:val="3"/>
            <w:shd w:val="clear" w:color="auto" w:fill="auto"/>
          </w:tcPr>
          <w:p w:rsidR="004348BC" w:rsidRPr="00FF1358" w:rsidRDefault="004348BC" w:rsidP="004348BC">
            <w:pPr>
              <w:pBdr>
                <w:top w:val="nil"/>
                <w:left w:val="nil"/>
                <w:bottom w:val="nil"/>
                <w:right w:val="nil"/>
                <w:between w:val="nil"/>
              </w:pBdr>
              <w:rPr>
                <w:b/>
              </w:rPr>
            </w:pPr>
            <w:bookmarkStart w:id="10" w:name="_Toc55747157"/>
            <w:r w:rsidRPr="001C4335">
              <w:rPr>
                <w:b/>
              </w:rPr>
              <w:t>Стаття 28. </w:t>
            </w:r>
            <w:r w:rsidRPr="00FF1358">
              <w:rPr>
                <w:b/>
              </w:rPr>
              <w:t>Безпека та здоров’я вагітних працівниць, працівниць, які нещодавно народили, та працівниць, які годують грудьми</w:t>
            </w:r>
            <w:bookmarkEnd w:id="10"/>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20.3</w:t>
            </w:r>
          </w:p>
        </w:tc>
        <w:tc>
          <w:tcPr>
            <w:tcW w:w="5416" w:type="dxa"/>
            <w:shd w:val="clear" w:color="auto" w:fill="auto"/>
          </w:tcPr>
          <w:p w:rsidR="004348BC" w:rsidRPr="001C4335" w:rsidRDefault="004348BC" w:rsidP="004348BC">
            <w:pPr>
              <w:tabs>
                <w:tab w:val="left" w:pos="13548"/>
              </w:tabs>
              <w:jc w:val="both"/>
            </w:pPr>
            <w:r w:rsidRPr="001C4335">
              <w:t>1. Роботодавцям заборонено використовувати працю вагітних працівниць, працівниць, які нещодавно народили, та працівниць, які годують грудьми, визначену органом виконавчої влади, що забезпечує формування державної політики у сфері охорони здоров’я, такою, що завдає шкоди їх здоров’ю або становить значний професійний ризик для їх здоров’я та/або здоров’я дитини таких працівниць.</w:t>
            </w:r>
          </w:p>
          <w:p w:rsidR="004348BC" w:rsidRPr="001C4335" w:rsidRDefault="004348BC" w:rsidP="004348BC">
            <w:pPr>
              <w:tabs>
                <w:tab w:val="left" w:pos="13548"/>
              </w:tabs>
              <w:jc w:val="both"/>
              <w:rPr>
                <w:bCs/>
              </w:rPr>
            </w:pPr>
            <w:r w:rsidRPr="001C4335">
              <w:t xml:space="preserve">2. Перелік небезпечних або шкідливих професійних факторів і умов праці, що можуть завдати шкоди здоров’ю вагітних працівниць, їх плоду, працівниць, які нещодавно народили, працівниць, які годують грудьми, та/або їх дітям, визначається центральним органом виконавчої влади, що забезпечує формування державної політики у сфері охорони здоров’я, з урахуванням </w:t>
            </w:r>
            <w:r w:rsidRPr="001C4335">
              <w:lastRenderedPageBreak/>
              <w:t>консультацій з організаціями роботодавців та працівників.</w:t>
            </w:r>
          </w:p>
          <w:p w:rsidR="004348BC" w:rsidRPr="001C4335" w:rsidRDefault="004348BC" w:rsidP="004348BC">
            <w:pPr>
              <w:tabs>
                <w:tab w:val="left" w:pos="1134"/>
                <w:tab w:val="left" w:pos="13548"/>
              </w:tabs>
              <w:jc w:val="both"/>
            </w:pPr>
            <w:r w:rsidRPr="001C4335">
              <w:t>3. З урахуванням переліку, зазначеного у частині другій цієї статті, роботодавець повинен:</w:t>
            </w:r>
          </w:p>
          <w:p w:rsidR="004348BC" w:rsidRPr="001C4335" w:rsidRDefault="004348BC" w:rsidP="004348BC">
            <w:pPr>
              <w:tabs>
                <w:tab w:val="left" w:pos="1134"/>
                <w:tab w:val="left" w:pos="13548"/>
              </w:tabs>
              <w:ind w:firstLine="567"/>
              <w:jc w:val="both"/>
            </w:pPr>
            <w:r w:rsidRPr="001C4335">
              <w:t>1) самостійно або за допомогою уповноважених з безпеки та здоров’я працівників на роботі проводити оцінювання професійних ризиків для безпеки та здоров’я таких працівниць, а також можливий вплив на вагітність, плід, годування грудьми дітей таких працівниць, на безпеку та здоров’я їх дітей;</w:t>
            </w:r>
          </w:p>
          <w:p w:rsidR="004348BC" w:rsidRPr="001C4335" w:rsidRDefault="004348BC" w:rsidP="004348BC">
            <w:pPr>
              <w:tabs>
                <w:tab w:val="left" w:pos="1134"/>
                <w:tab w:val="left" w:pos="13548"/>
              </w:tabs>
              <w:ind w:firstLine="567"/>
              <w:jc w:val="both"/>
            </w:pPr>
            <w:r w:rsidRPr="001C4335">
              <w:t>2) інформувати таких працівниць про результати зазначеної у пункті 1 цієї частини оцінювання професійних ризиків та про всі заходи, яких буде вжито для безпеки їх праці та здоров’я;</w:t>
            </w:r>
          </w:p>
          <w:p w:rsidR="004348BC" w:rsidRPr="001C4335" w:rsidRDefault="004348BC" w:rsidP="004348BC">
            <w:pPr>
              <w:tabs>
                <w:tab w:val="left" w:pos="1134"/>
                <w:tab w:val="left" w:pos="13548"/>
              </w:tabs>
              <w:ind w:firstLine="567"/>
              <w:jc w:val="both"/>
            </w:pPr>
            <w:r w:rsidRPr="001C4335">
              <w:t>3) вживати заходів до недопущення завдання шкоди здоров’ю таких працівниць та негативного впливу на вагітність або на годування грудьми шляхом тимчасового пристосування умов праці, режимів і графіків роботи, регулювання тривалості їх робочого дня, а також запобігання виникненню професійних ризиків, яким вони піддаються.</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6. Перелік небезпечних та шкідливих професійних факторів і умов праці, за наявності яких забороняється застосування праці жінок, вагітних працівниць, працівниць, які нещодавно народили, та працівниць, які годують грудьми, визначається центральним органом виконавчої влади, що забезпечує формування державної політики у сфері охорони здоров’я.</w:t>
            </w:r>
          </w:p>
        </w:tc>
        <w:tc>
          <w:tcPr>
            <w:tcW w:w="6095" w:type="dxa"/>
          </w:tcPr>
          <w:p w:rsidR="004348BC" w:rsidRPr="001C4335" w:rsidRDefault="004348BC" w:rsidP="004348BC">
            <w:pPr>
              <w:tabs>
                <w:tab w:val="left" w:pos="13548"/>
              </w:tabs>
              <w:jc w:val="both"/>
            </w:pPr>
            <w:r w:rsidRPr="001C4335">
              <w:lastRenderedPageBreak/>
              <w:t xml:space="preserve">1. Роботодавцям заборонено використовувати працю вагітних працівниць, працівниць, які нещодавно народили, та працівниць, які годують грудьми, визначену органом виконавчої влади, що забезпечує формування державної політики у сфері охорони здоров’я, такою, що завдає шкоди їх здоров’ю або становить значний </w:t>
            </w:r>
            <w:r w:rsidRPr="001C4335">
              <w:rPr>
                <w:b/>
                <w:bCs/>
                <w:strike/>
              </w:rPr>
              <w:t xml:space="preserve">професійний </w:t>
            </w:r>
            <w:r w:rsidRPr="001C4335">
              <w:rPr>
                <w:b/>
                <w:bCs/>
                <w:color w:val="0070C0"/>
              </w:rPr>
              <w:t>виробничий</w:t>
            </w:r>
            <w:r w:rsidRPr="001C4335">
              <w:t xml:space="preserve"> ризик для їх здоров’я та/або здоров’я дитини таких працівниць.</w:t>
            </w:r>
          </w:p>
          <w:p w:rsidR="004348BC" w:rsidRPr="001C4335" w:rsidRDefault="004348BC" w:rsidP="004348BC">
            <w:pPr>
              <w:tabs>
                <w:tab w:val="left" w:pos="13548"/>
              </w:tabs>
              <w:jc w:val="both"/>
            </w:pPr>
          </w:p>
          <w:p w:rsidR="004348BC" w:rsidRPr="001C4335" w:rsidRDefault="004348BC" w:rsidP="004348BC">
            <w:pPr>
              <w:tabs>
                <w:tab w:val="left" w:pos="13548"/>
              </w:tabs>
              <w:jc w:val="both"/>
            </w:pPr>
            <w:r w:rsidRPr="001C4335">
              <w:t xml:space="preserve">2. Перелік небезпечних або шкідливих </w:t>
            </w:r>
            <w:r w:rsidRPr="001C4335">
              <w:rPr>
                <w:b/>
                <w:bCs/>
                <w:strike/>
              </w:rPr>
              <w:t xml:space="preserve">професійних </w:t>
            </w:r>
            <w:r w:rsidRPr="001C4335">
              <w:rPr>
                <w:b/>
                <w:bCs/>
                <w:color w:val="0070C0"/>
              </w:rPr>
              <w:t>виробничих</w:t>
            </w:r>
            <w:r w:rsidRPr="001C4335">
              <w:t xml:space="preserve"> факторів і умов праці, що можуть завдати шкоди здоров’ю вагітних працівниць, їх плоду, працівниць, які нещодавно народили, працівниць, які годують грудьми, та/або їх дітям, визначається центральним органом виконавчої влади, що забезпечує формування державної політики у сфері охорони здоров’я, з урахуванням консультацій з організаціями </w:t>
            </w:r>
            <w:r w:rsidRPr="001C4335">
              <w:lastRenderedPageBreak/>
              <w:t>роботодавців та працівників.</w:t>
            </w:r>
          </w:p>
          <w:p w:rsidR="004348BC" w:rsidRPr="001C4335" w:rsidRDefault="004348BC" w:rsidP="004348BC">
            <w:pPr>
              <w:tabs>
                <w:tab w:val="left" w:pos="13548"/>
              </w:tabs>
              <w:jc w:val="both"/>
            </w:pPr>
          </w:p>
          <w:p w:rsidR="004348BC" w:rsidRPr="001C4335" w:rsidRDefault="004348BC" w:rsidP="004348BC">
            <w:pPr>
              <w:tabs>
                <w:tab w:val="left" w:pos="1134"/>
                <w:tab w:val="left" w:pos="13548"/>
              </w:tabs>
              <w:jc w:val="both"/>
            </w:pPr>
            <w:r w:rsidRPr="001C4335">
              <w:t>3. З урахуванням переліку, зазначеного у частині другій цієї статті, роботодавець повинен:</w:t>
            </w:r>
          </w:p>
          <w:p w:rsidR="004348BC" w:rsidRPr="001C4335" w:rsidRDefault="004348BC" w:rsidP="004348BC">
            <w:pPr>
              <w:tabs>
                <w:tab w:val="left" w:pos="1134"/>
                <w:tab w:val="left" w:pos="13548"/>
              </w:tabs>
              <w:ind w:firstLine="567"/>
              <w:jc w:val="both"/>
            </w:pPr>
            <w:r w:rsidRPr="001C4335">
              <w:t xml:space="preserve">1) самостійно або за допомогою уповноважених з безпеки та здоров’я працівників на роботі проводити оцінювання </w:t>
            </w:r>
            <w:r w:rsidRPr="001C4335">
              <w:rPr>
                <w:b/>
                <w:bCs/>
                <w:strike/>
              </w:rPr>
              <w:t xml:space="preserve">професійних </w:t>
            </w:r>
            <w:r w:rsidRPr="001C4335">
              <w:rPr>
                <w:b/>
                <w:bCs/>
                <w:color w:val="0070C0"/>
              </w:rPr>
              <w:t>виробничих</w:t>
            </w:r>
            <w:r w:rsidRPr="001C4335">
              <w:t xml:space="preserve"> ризиків для безпеки та здоров’я таких працівниць, а також можливий вплив на вагітність, плід, годування грудьми дітей таких працівниць, на безпеку та здоров’я їх дітей;</w:t>
            </w:r>
          </w:p>
          <w:p w:rsidR="004348BC" w:rsidRPr="001C4335" w:rsidRDefault="004348BC" w:rsidP="004348BC">
            <w:pPr>
              <w:tabs>
                <w:tab w:val="left" w:pos="1134"/>
                <w:tab w:val="left" w:pos="13548"/>
              </w:tabs>
              <w:ind w:firstLine="567"/>
              <w:jc w:val="both"/>
            </w:pPr>
          </w:p>
          <w:p w:rsidR="004348BC" w:rsidRPr="001C4335" w:rsidRDefault="004348BC" w:rsidP="004348BC">
            <w:pPr>
              <w:tabs>
                <w:tab w:val="left" w:pos="1134"/>
                <w:tab w:val="left" w:pos="13548"/>
              </w:tabs>
              <w:ind w:firstLine="567"/>
              <w:jc w:val="both"/>
            </w:pPr>
            <w:r w:rsidRPr="001C4335">
              <w:t xml:space="preserve">2) інформувати таких працівниць про результати зазначеної у пункті 1 цієї частини оцінювання </w:t>
            </w:r>
            <w:r w:rsidRPr="001C4335">
              <w:rPr>
                <w:b/>
                <w:bCs/>
                <w:strike/>
              </w:rPr>
              <w:t xml:space="preserve">професійних </w:t>
            </w:r>
            <w:r w:rsidRPr="001C4335">
              <w:rPr>
                <w:b/>
                <w:bCs/>
                <w:color w:val="0070C0"/>
              </w:rPr>
              <w:t>виробничих</w:t>
            </w:r>
            <w:r w:rsidRPr="001C4335">
              <w:t xml:space="preserve"> ризиків та про всі заходи, яких буде вжито для безпеки їх праці та здоров’я;</w:t>
            </w:r>
          </w:p>
          <w:p w:rsidR="004348BC" w:rsidRPr="001C4335" w:rsidRDefault="004348BC" w:rsidP="004348BC">
            <w:pPr>
              <w:tabs>
                <w:tab w:val="left" w:pos="1134"/>
                <w:tab w:val="left" w:pos="13548"/>
              </w:tabs>
              <w:ind w:firstLine="567"/>
              <w:jc w:val="both"/>
            </w:pPr>
            <w:r w:rsidRPr="001C4335">
              <w:t xml:space="preserve">3) вживати заходів до недопущення завдання шкоди здоров’ю таких працівниць та негативного впливу на вагітність або на годування грудьми шляхом тимчасового пристосування умов праці, режимів і графіків роботи, регулювання тривалості їх робочого дня, а також запобігання виникненню </w:t>
            </w:r>
            <w:r w:rsidRPr="001C4335">
              <w:rPr>
                <w:b/>
                <w:bCs/>
                <w:strike/>
              </w:rPr>
              <w:t xml:space="preserve">професійних </w:t>
            </w:r>
            <w:r w:rsidRPr="001C4335">
              <w:rPr>
                <w:b/>
                <w:bCs/>
                <w:color w:val="0070C0"/>
              </w:rPr>
              <w:t>виробничих</w:t>
            </w:r>
            <w:r w:rsidRPr="001C4335">
              <w:t xml:space="preserve"> ризиків, яким вони піддаються.</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6. Перелік небезпечних та шкідливих </w:t>
            </w:r>
            <w:r w:rsidRPr="001C4335">
              <w:rPr>
                <w:b/>
                <w:bCs/>
                <w:strike/>
              </w:rPr>
              <w:t xml:space="preserve">професійних </w:t>
            </w:r>
            <w:r w:rsidRPr="001C4335">
              <w:rPr>
                <w:b/>
                <w:bCs/>
                <w:color w:val="0070C0"/>
              </w:rPr>
              <w:t>виробничих</w:t>
            </w:r>
            <w:r w:rsidRPr="001C4335">
              <w:t xml:space="preserve"> факторів і умов праці, за наявності яких забороняється застосування праці жінок, вагітних працівниць, працівниць, які нещодавно народили, та працівниць, які годують грудьми, визначається центральним органом виконавчої влади, що забезпечує формування державної політики у сфері охорони здоров’я.</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C173C9">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lastRenderedPageBreak/>
              <w:t>21</w:t>
            </w:r>
          </w:p>
        </w:tc>
        <w:tc>
          <w:tcPr>
            <w:tcW w:w="15480" w:type="dxa"/>
            <w:gridSpan w:val="3"/>
            <w:shd w:val="clear" w:color="auto" w:fill="auto"/>
          </w:tcPr>
          <w:p w:rsidR="004348BC" w:rsidRPr="00FF1358" w:rsidRDefault="004348BC" w:rsidP="004348BC">
            <w:pPr>
              <w:pBdr>
                <w:top w:val="nil"/>
                <w:left w:val="nil"/>
                <w:bottom w:val="nil"/>
                <w:right w:val="nil"/>
                <w:between w:val="nil"/>
              </w:pBdr>
              <w:rPr>
                <w:b/>
              </w:rPr>
            </w:pPr>
            <w:bookmarkStart w:id="11" w:name="_Toc55747158"/>
            <w:r w:rsidRPr="001C4335">
              <w:rPr>
                <w:b/>
              </w:rPr>
              <w:t>Стаття 29. </w:t>
            </w:r>
            <w:r w:rsidRPr="00FF1358">
              <w:rPr>
                <w:b/>
              </w:rPr>
              <w:t>Безпека та здоров’я працівників на роботі, які не досягли 18-річного віку</w:t>
            </w:r>
            <w:bookmarkEnd w:id="11"/>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21.1</w:t>
            </w:r>
          </w:p>
        </w:tc>
        <w:tc>
          <w:tcPr>
            <w:tcW w:w="5416" w:type="dxa"/>
            <w:shd w:val="clear" w:color="auto" w:fill="auto"/>
          </w:tcPr>
          <w:p w:rsidR="004348BC" w:rsidRPr="001C4335" w:rsidRDefault="004348BC" w:rsidP="004348BC">
            <w:pPr>
              <w:tabs>
                <w:tab w:val="left" w:pos="1134"/>
                <w:tab w:val="left" w:pos="13548"/>
              </w:tabs>
              <w:jc w:val="both"/>
            </w:pPr>
            <w:r w:rsidRPr="001C4335">
              <w:t xml:space="preserve">1. Роботодавець повинен забезпечувати безпеку, здоров’я та такі умови праці для осіб, які не досягли 18-річного віку, що відповідають їх віку </w:t>
            </w:r>
            <w:r w:rsidRPr="001C4335">
              <w:lastRenderedPageBreak/>
              <w:t xml:space="preserve">та рівню фізичного і психофізіологічного розвитку, освіти та навчання, зокрема запобігаючи будь-яким професійним ризикам, що виникають внаслідок їх недостатнього досвіду чи </w:t>
            </w:r>
            <w:proofErr w:type="spellStart"/>
            <w:r w:rsidRPr="001C4335">
              <w:t>неусвідомлення</w:t>
            </w:r>
            <w:proofErr w:type="spellEnd"/>
            <w:r w:rsidRPr="001C4335">
              <w:t xml:space="preserve"> наявних або потенційних ризиків.</w:t>
            </w:r>
          </w:p>
          <w:p w:rsidR="004348BC" w:rsidRPr="001C4335" w:rsidRDefault="004348BC" w:rsidP="004348BC">
            <w:pPr>
              <w:tabs>
                <w:tab w:val="left" w:pos="1134"/>
                <w:tab w:val="left" w:pos="13548"/>
              </w:tabs>
              <w:jc w:val="both"/>
            </w:pPr>
            <w:r w:rsidRPr="001C4335">
              <w:t>2. До початку роботи та в разі змін в умовах праці, які можуть вплинути на безпеку та здоров’я осіб, які не досягли 18-річного віку, роботодавець повинен проводити оцінювання професійних ризиків, особливу увагу приділяючи:</w:t>
            </w:r>
          </w:p>
          <w:p w:rsidR="004348BC" w:rsidRPr="001C4335" w:rsidRDefault="004348BC" w:rsidP="004348BC">
            <w:pPr>
              <w:tabs>
                <w:tab w:val="left" w:pos="1134"/>
                <w:tab w:val="left" w:pos="13548"/>
              </w:tabs>
              <w:jc w:val="both"/>
            </w:pPr>
            <w:r w:rsidRPr="001C4335">
              <w:t>3. Роботодавець інформує осіб, які не досягли 18-річного віку, та їх законних представників про професійні ризики, які на них впливають або можуть впливати, а також про заходи до запобігання таким професійним ризикам.</w:t>
            </w:r>
          </w:p>
          <w:p w:rsidR="004348BC" w:rsidRPr="001C4335" w:rsidRDefault="004348BC" w:rsidP="004348BC">
            <w:pPr>
              <w:tabs>
                <w:tab w:val="left" w:pos="1134"/>
                <w:tab w:val="left" w:pos="13548"/>
              </w:tabs>
              <w:jc w:val="both"/>
            </w:pPr>
            <w:r w:rsidRPr="001C4335">
              <w:t>4. Забороняється використання праці осіб, які не досягли 18-річного віку, на роботах:</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2) із впливом небезпечних та шкідливих професійних факторів </w:t>
            </w:r>
            <w:proofErr w:type="spellStart"/>
            <w:r w:rsidRPr="001C4335">
              <w:t>факторів</w:t>
            </w:r>
            <w:proofErr w:type="spellEnd"/>
            <w:r w:rsidRPr="001C4335">
              <w:t xml:space="preserve"> (в т.ч. іонізуючого випромінювання, мікроклімату, шуму, вібрації), а також збудників, які є токсичними, канцерогенними, завдають спадкових генетичних уражень або шкоди ненародженій дитині або іншим чином хронічно впливають на здоров’я людини;</w:t>
            </w:r>
          </w:p>
          <w:p w:rsidR="004348BC" w:rsidRPr="001C4335" w:rsidRDefault="004348BC" w:rsidP="004348BC">
            <w:pPr>
              <w:tabs>
                <w:tab w:val="left" w:pos="1134"/>
                <w:tab w:val="left" w:pos="13548"/>
              </w:tabs>
              <w:jc w:val="both"/>
            </w:pPr>
            <w:r w:rsidRPr="001C4335">
              <w:t xml:space="preserve">5. Перелік робіт та небезпечних або шкідливих професійних факторів і умов праці, в яких забороняється застосування праці осіб, які не досягли 18-річного віку, а також граничні норми підіймання та переміщення важких речей працівниками, які не досягли 18-річного віку, визначається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w:t>
            </w:r>
            <w:r w:rsidRPr="001C4335">
              <w:lastRenderedPageBreak/>
              <w:t>політики у сфері безпеки та здоров’я працівників на роботі.</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7. Порядок професійного (професійно-технічного) і виробничого навчання осіб, які не досягли 18-річного віку, професій із важкими роботами, роботами із небезпечними або шкідливими професійними факторами і умовами праці затверджується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центральним органом виконавчої влади, що забезпечує формування державної політики у сферах освіти і науки</w:t>
            </w:r>
          </w:p>
        </w:tc>
        <w:tc>
          <w:tcPr>
            <w:tcW w:w="6095" w:type="dxa"/>
          </w:tcPr>
          <w:p w:rsidR="004348BC" w:rsidRPr="001C4335" w:rsidRDefault="004348BC" w:rsidP="004348BC">
            <w:pPr>
              <w:tabs>
                <w:tab w:val="left" w:pos="1134"/>
                <w:tab w:val="left" w:pos="13548"/>
              </w:tabs>
              <w:jc w:val="both"/>
            </w:pPr>
            <w:r w:rsidRPr="001C4335">
              <w:lastRenderedPageBreak/>
              <w:t xml:space="preserve">1. Роботодавець повинен забезпечувати безпеку, здоров’я та такі умови праці для осіб, які не досягли 18-річного віку, що відповідають їх віку та рівню фізичного </w:t>
            </w:r>
            <w:r w:rsidRPr="001C4335">
              <w:lastRenderedPageBreak/>
              <w:t xml:space="preserve">і психофізіологічного розвитку, освіти та навчання, зокрема запобігаючи будь-яким </w:t>
            </w:r>
            <w:r w:rsidRPr="001C4335">
              <w:rPr>
                <w:b/>
                <w:bCs/>
                <w:strike/>
              </w:rPr>
              <w:t xml:space="preserve">професійним </w:t>
            </w:r>
            <w:r w:rsidRPr="001C4335">
              <w:rPr>
                <w:b/>
                <w:bCs/>
                <w:color w:val="0070C0"/>
              </w:rPr>
              <w:t>виробничим</w:t>
            </w:r>
            <w:r w:rsidRPr="001C4335">
              <w:t xml:space="preserve"> ризикам, що виникають внаслідок їх недостатнього досвіду чи </w:t>
            </w:r>
            <w:proofErr w:type="spellStart"/>
            <w:r w:rsidRPr="001C4335">
              <w:t>неусвідомлення</w:t>
            </w:r>
            <w:proofErr w:type="spellEnd"/>
            <w:r w:rsidRPr="001C4335">
              <w:t xml:space="preserve"> наявних або потенційних ризиків.</w:t>
            </w:r>
          </w:p>
          <w:p w:rsidR="004348BC" w:rsidRPr="001C4335" w:rsidRDefault="004348BC" w:rsidP="004348BC">
            <w:pPr>
              <w:tabs>
                <w:tab w:val="left" w:pos="1134"/>
                <w:tab w:val="left" w:pos="13548"/>
              </w:tabs>
              <w:jc w:val="both"/>
            </w:pPr>
            <w:r w:rsidRPr="001C4335">
              <w:t xml:space="preserve">2. До початку роботи та в разі змін в умовах праці, які можуть вплинути на безпеку та здоров’я осіб, які не досягли 18-річного віку, роботодавець повинен проводити оцінювання </w:t>
            </w:r>
            <w:r w:rsidRPr="001C4335">
              <w:rPr>
                <w:b/>
                <w:bCs/>
                <w:strike/>
              </w:rPr>
              <w:t xml:space="preserve">професійних </w:t>
            </w:r>
            <w:r w:rsidRPr="001C4335">
              <w:rPr>
                <w:b/>
                <w:bCs/>
                <w:color w:val="0070C0"/>
              </w:rPr>
              <w:t>виробничих</w:t>
            </w:r>
            <w:r w:rsidRPr="001C4335">
              <w:t xml:space="preserve"> ризиків, особливу увагу приділяючи:</w:t>
            </w:r>
          </w:p>
          <w:p w:rsidR="004348BC" w:rsidRPr="001C4335" w:rsidRDefault="004348BC" w:rsidP="004348BC">
            <w:pPr>
              <w:tabs>
                <w:tab w:val="left" w:pos="1134"/>
                <w:tab w:val="left" w:pos="13548"/>
              </w:tabs>
              <w:jc w:val="both"/>
            </w:pPr>
            <w:r w:rsidRPr="001C4335">
              <w:t xml:space="preserve">3. Роботодавець інформує осіб, які не досягли 18-річного віку, та їх законних представників про </w:t>
            </w:r>
            <w:r w:rsidRPr="001C4335">
              <w:rPr>
                <w:b/>
                <w:bCs/>
                <w:strike/>
              </w:rPr>
              <w:t xml:space="preserve">професійні </w:t>
            </w:r>
            <w:r w:rsidRPr="001C4335">
              <w:rPr>
                <w:b/>
                <w:bCs/>
                <w:color w:val="0070C0"/>
              </w:rPr>
              <w:t>виробничі</w:t>
            </w:r>
            <w:r w:rsidRPr="001C4335">
              <w:t xml:space="preserve"> ризики, які на них впливають або можуть впливати, а також про заходи до запобігання таким професійним ризикам.</w:t>
            </w:r>
          </w:p>
          <w:p w:rsidR="004348BC" w:rsidRPr="001C4335" w:rsidRDefault="004348BC" w:rsidP="004348BC">
            <w:pPr>
              <w:tabs>
                <w:tab w:val="left" w:pos="1134"/>
                <w:tab w:val="left" w:pos="13548"/>
              </w:tabs>
              <w:jc w:val="both"/>
            </w:pPr>
            <w:r w:rsidRPr="001C4335">
              <w:t>4. Забороняється використання праці осіб, які не досягли 18-річного віку, на роботах:</w:t>
            </w: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2) із впливом небезпечних та шкідливих </w:t>
            </w:r>
            <w:r w:rsidRPr="001C4335">
              <w:rPr>
                <w:b/>
                <w:bCs/>
                <w:strike/>
              </w:rPr>
              <w:t xml:space="preserve">професійних </w:t>
            </w:r>
            <w:r w:rsidRPr="001C4335">
              <w:rPr>
                <w:b/>
                <w:bCs/>
                <w:color w:val="0070C0"/>
              </w:rPr>
              <w:t>виробничих</w:t>
            </w:r>
            <w:r w:rsidRPr="001C4335">
              <w:t xml:space="preserve"> факторів </w:t>
            </w:r>
            <w:proofErr w:type="spellStart"/>
            <w:r w:rsidRPr="001C4335">
              <w:rPr>
                <w:b/>
                <w:bCs/>
                <w:strike/>
              </w:rPr>
              <w:t>факторів</w:t>
            </w:r>
            <w:proofErr w:type="spellEnd"/>
            <w:r w:rsidRPr="001C4335">
              <w:t xml:space="preserve"> (в т.ч. іонізуючого випромінювання, мікроклімату, шуму, вібрації), а також збудників, які є токсичними, канцерогенними, завдають спадкових генетичних уражень або шкоди ненародженій дитині або іншим чином хронічно впливають на здоров’я людини;</w:t>
            </w:r>
          </w:p>
          <w:p w:rsidR="004348BC" w:rsidRPr="001C4335" w:rsidRDefault="004348BC" w:rsidP="004348BC">
            <w:pPr>
              <w:tabs>
                <w:tab w:val="left" w:pos="1134"/>
                <w:tab w:val="left" w:pos="13548"/>
              </w:tabs>
              <w:jc w:val="both"/>
            </w:pPr>
          </w:p>
          <w:p w:rsidR="004348BC" w:rsidRPr="001C4335" w:rsidRDefault="004348BC" w:rsidP="004348BC">
            <w:pPr>
              <w:tabs>
                <w:tab w:val="left" w:pos="1134"/>
                <w:tab w:val="left" w:pos="13548"/>
              </w:tabs>
              <w:jc w:val="both"/>
            </w:pPr>
            <w:r w:rsidRPr="001C4335">
              <w:t xml:space="preserve">5. Перелік робіт та небезпечних або шкідливих </w:t>
            </w:r>
            <w:r w:rsidRPr="001C4335">
              <w:rPr>
                <w:b/>
                <w:bCs/>
                <w:strike/>
              </w:rPr>
              <w:t xml:space="preserve">професійних </w:t>
            </w:r>
            <w:r w:rsidRPr="001C4335">
              <w:rPr>
                <w:b/>
                <w:bCs/>
                <w:color w:val="0070C0"/>
              </w:rPr>
              <w:t>виробничих</w:t>
            </w:r>
            <w:r w:rsidRPr="001C4335">
              <w:t xml:space="preserve"> факторів і умов праці, в яких забороняється застосування праці осіб, які не досягли 18-річного віку, а також граничні норми підіймання та переміщення важких речей працівниками, які не досягли 18-річного віку, визначається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безпеки та здоров’я працівників на роботі.</w:t>
            </w:r>
          </w:p>
          <w:p w:rsidR="004348BC" w:rsidRPr="001C4335" w:rsidRDefault="004348BC" w:rsidP="004348BC">
            <w:pPr>
              <w:tabs>
                <w:tab w:val="left" w:pos="1134"/>
                <w:tab w:val="left" w:pos="13548"/>
              </w:tabs>
              <w:jc w:val="both"/>
            </w:pPr>
          </w:p>
          <w:p w:rsidR="004348BC" w:rsidRDefault="004348BC" w:rsidP="004348BC">
            <w:pPr>
              <w:tabs>
                <w:tab w:val="left" w:pos="1134"/>
                <w:tab w:val="left" w:pos="13548"/>
              </w:tabs>
              <w:jc w:val="both"/>
            </w:pPr>
          </w:p>
          <w:p w:rsidR="004348BC" w:rsidRDefault="004348BC" w:rsidP="004348BC">
            <w:pPr>
              <w:tabs>
                <w:tab w:val="left" w:pos="1134"/>
                <w:tab w:val="left" w:pos="13548"/>
              </w:tabs>
              <w:jc w:val="both"/>
            </w:pPr>
          </w:p>
          <w:p w:rsidR="004348BC" w:rsidRPr="001C4335" w:rsidRDefault="004348BC" w:rsidP="004348BC">
            <w:pPr>
              <w:tabs>
                <w:tab w:val="left" w:pos="1134"/>
                <w:tab w:val="left" w:pos="13548"/>
              </w:tabs>
              <w:jc w:val="both"/>
            </w:pPr>
            <w:r w:rsidRPr="001C4335">
              <w:t>…</w:t>
            </w:r>
          </w:p>
          <w:p w:rsidR="004348BC" w:rsidRPr="001C4335" w:rsidRDefault="004348BC" w:rsidP="004348BC">
            <w:pPr>
              <w:tabs>
                <w:tab w:val="left" w:pos="1134"/>
                <w:tab w:val="left" w:pos="13548"/>
              </w:tabs>
              <w:jc w:val="both"/>
            </w:pPr>
            <w:r w:rsidRPr="001C4335">
              <w:t xml:space="preserve">7. Порядок професійного (професійно-технічного) і виробничого навчання осіб, які не досягли 18-річного віку, професій із важкими роботами, роботами із небезпечними або шкідливими </w:t>
            </w:r>
            <w:r w:rsidRPr="001C4335">
              <w:rPr>
                <w:b/>
                <w:bCs/>
                <w:strike/>
              </w:rPr>
              <w:t xml:space="preserve">професійними </w:t>
            </w:r>
            <w:r w:rsidRPr="001C4335">
              <w:rPr>
                <w:b/>
                <w:bCs/>
                <w:color w:val="0070C0"/>
              </w:rPr>
              <w:t>виробничими</w:t>
            </w:r>
            <w:r w:rsidRPr="001C4335">
              <w:t xml:space="preserve"> факторами і умовами праці затверджується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центральним органом виконавчої влади, що забезпечує формування державної політики у сферах освіти і науки</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75626A">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lastRenderedPageBreak/>
              <w:t>22</w:t>
            </w:r>
          </w:p>
        </w:tc>
        <w:tc>
          <w:tcPr>
            <w:tcW w:w="15480" w:type="dxa"/>
            <w:gridSpan w:val="3"/>
            <w:shd w:val="clear" w:color="auto" w:fill="auto"/>
          </w:tcPr>
          <w:p w:rsidR="004348BC" w:rsidRPr="00FF1358" w:rsidRDefault="004348BC" w:rsidP="004348BC">
            <w:pPr>
              <w:pBdr>
                <w:top w:val="nil"/>
                <w:left w:val="nil"/>
                <w:bottom w:val="nil"/>
                <w:right w:val="nil"/>
                <w:between w:val="nil"/>
              </w:pBdr>
              <w:rPr>
                <w:b/>
              </w:rPr>
            </w:pPr>
            <w:bookmarkStart w:id="12" w:name="_Toc55747159"/>
            <w:r w:rsidRPr="001C4335">
              <w:rPr>
                <w:b/>
              </w:rPr>
              <w:t>Стаття 30. </w:t>
            </w:r>
            <w:r w:rsidRPr="00FF1358">
              <w:rPr>
                <w:b/>
              </w:rPr>
              <w:t>Безпека та здоров’я на роботі працівників з інвалідністю</w:t>
            </w:r>
            <w:bookmarkEnd w:id="12"/>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22.1</w:t>
            </w:r>
          </w:p>
        </w:tc>
        <w:tc>
          <w:tcPr>
            <w:tcW w:w="5416" w:type="dxa"/>
            <w:shd w:val="clear" w:color="auto" w:fill="auto"/>
          </w:tcPr>
          <w:p w:rsidR="004348BC" w:rsidRPr="001C4335" w:rsidRDefault="004348BC" w:rsidP="004348BC">
            <w:pPr>
              <w:tabs>
                <w:tab w:val="left" w:pos="1134"/>
                <w:tab w:val="left" w:pos="13548"/>
              </w:tabs>
              <w:jc w:val="both"/>
              <w:rPr>
                <w:lang w:eastAsia="uk-UA"/>
              </w:rPr>
            </w:pPr>
            <w:r w:rsidRPr="001C4335">
              <w:rPr>
                <w:lang w:eastAsia="uk-UA"/>
              </w:rPr>
              <w:t>2. </w:t>
            </w:r>
            <w:r w:rsidRPr="001C4335">
              <w:t>До початку роботи та в разі змін в умовах праці, які можуть вплинути на безпеку та здоров’я осіб з інвалідністю, роботодавець повинен проводити оцінювання професійних ризиків.</w:t>
            </w:r>
          </w:p>
        </w:tc>
        <w:tc>
          <w:tcPr>
            <w:tcW w:w="6095" w:type="dxa"/>
          </w:tcPr>
          <w:p w:rsidR="004348BC" w:rsidRPr="001C4335" w:rsidRDefault="004348BC" w:rsidP="004348BC">
            <w:pPr>
              <w:tabs>
                <w:tab w:val="left" w:pos="1134"/>
                <w:tab w:val="left" w:pos="13548"/>
              </w:tabs>
              <w:jc w:val="both"/>
            </w:pPr>
            <w:r w:rsidRPr="001C4335">
              <w:rPr>
                <w:lang w:eastAsia="uk-UA"/>
              </w:rPr>
              <w:t>2. </w:t>
            </w:r>
            <w:r w:rsidRPr="001C4335">
              <w:t xml:space="preserve">До початку роботи та в разі змін в умовах праці, які можуть вплинути на безпеку та здоров’я осіб з інвалідністю, роботодавець повинен проводити оцінювання </w:t>
            </w:r>
            <w:r w:rsidRPr="001C4335">
              <w:rPr>
                <w:b/>
                <w:bCs/>
                <w:strike/>
              </w:rPr>
              <w:t xml:space="preserve">професійних </w:t>
            </w:r>
            <w:r w:rsidRPr="001C4335">
              <w:rPr>
                <w:b/>
                <w:bCs/>
                <w:color w:val="0070C0"/>
              </w:rPr>
              <w:t>виробничих</w:t>
            </w:r>
            <w:r w:rsidRPr="001C4335">
              <w:t xml:space="preserve"> ризиків.</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2C0F9D">
        <w:trPr>
          <w:gridAfter w:val="2"/>
          <w:wAfter w:w="28" w:type="dxa"/>
        </w:trPr>
        <w:tc>
          <w:tcPr>
            <w:tcW w:w="425" w:type="dxa"/>
          </w:tcPr>
          <w:p w:rsidR="004348BC" w:rsidRPr="001C4335" w:rsidRDefault="004348BC" w:rsidP="004348BC">
            <w:pPr>
              <w:ind w:left="-78"/>
              <w:jc w:val="center"/>
              <w:rPr>
                <w:sz w:val="20"/>
                <w:szCs w:val="20"/>
              </w:rPr>
            </w:pPr>
            <w:r w:rsidRPr="001C4335">
              <w:rPr>
                <w:sz w:val="20"/>
                <w:szCs w:val="20"/>
              </w:rPr>
              <w:t>23</w:t>
            </w:r>
          </w:p>
        </w:tc>
        <w:tc>
          <w:tcPr>
            <w:tcW w:w="15494" w:type="dxa"/>
            <w:gridSpan w:val="4"/>
            <w:shd w:val="clear" w:color="auto" w:fill="auto"/>
          </w:tcPr>
          <w:p w:rsidR="004348BC" w:rsidRPr="00FF1358" w:rsidRDefault="004348BC" w:rsidP="004348BC">
            <w:pPr>
              <w:pBdr>
                <w:top w:val="nil"/>
                <w:left w:val="nil"/>
                <w:bottom w:val="nil"/>
                <w:right w:val="nil"/>
                <w:between w:val="nil"/>
              </w:pBdr>
              <w:rPr>
                <w:b/>
              </w:rPr>
            </w:pPr>
            <w:r w:rsidRPr="001C4335">
              <w:rPr>
                <w:b/>
              </w:rPr>
              <w:t xml:space="preserve">Стаття 32. </w:t>
            </w:r>
            <w:r w:rsidRPr="00FF1358">
              <w:rPr>
                <w:b/>
              </w:rPr>
              <w:t>Забезпечення застосування законодавства про безпеку та здоров’я працівників</w:t>
            </w:r>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23.2</w:t>
            </w:r>
          </w:p>
        </w:tc>
        <w:tc>
          <w:tcPr>
            <w:tcW w:w="5416" w:type="dxa"/>
            <w:shd w:val="clear" w:color="auto" w:fill="auto"/>
          </w:tcPr>
          <w:p w:rsidR="004348BC" w:rsidRPr="001C4335" w:rsidRDefault="004348BC" w:rsidP="004348BC">
            <w:pPr>
              <w:widowControl w:val="0"/>
              <w:pBdr>
                <w:top w:val="nil"/>
                <w:left w:val="nil"/>
                <w:bottom w:val="nil"/>
                <w:right w:val="nil"/>
                <w:between w:val="nil"/>
              </w:pBdr>
              <w:rPr>
                <w:b/>
              </w:rPr>
            </w:pPr>
            <w:r w:rsidRPr="001C4335">
              <w:t>3. Державний інспектор праці, ґрунтуючись на повному, всебічному та об’єктивному вивченні всіх обставин, виявлених в ході відвідування, за власним переконанням вирішує питання чи пропонувати застосовувати штрафні санкції або ж надавати роботодавцю поради чи рекомендації.</w:t>
            </w:r>
          </w:p>
        </w:tc>
        <w:tc>
          <w:tcPr>
            <w:tcW w:w="6095" w:type="dxa"/>
          </w:tcPr>
          <w:p w:rsidR="004348BC" w:rsidRPr="001C4335" w:rsidRDefault="004348BC" w:rsidP="004348BC">
            <w:pPr>
              <w:jc w:val="both"/>
              <w:rPr>
                <w:bCs/>
              </w:rPr>
            </w:pPr>
            <w:r w:rsidRPr="001C4335">
              <w:t>3. Державний інспектор праці, ґрунтуючись на повному, всебічному та об’єктивному вивченні всіх обставин, виявлених в ході відвідування, за власним переконанням вирішує питання чи пропонувати застосовувати штрафні санкції або ж надавати роботодавцю поради чи рекомендації.</w:t>
            </w:r>
          </w:p>
          <w:p w:rsidR="004348BC" w:rsidRPr="001C4335" w:rsidRDefault="004348BC" w:rsidP="004348BC">
            <w:pPr>
              <w:jc w:val="both"/>
              <w:rPr>
                <w:b/>
              </w:rPr>
            </w:pPr>
            <w:r w:rsidRPr="001C4335">
              <w:rPr>
                <w:b/>
                <w:bCs/>
                <w:color w:val="0070C0"/>
              </w:rPr>
              <w:t xml:space="preserve">Застосування штрафних  санкцій до роботодавця  за порушення законодавства про безпеку та здоров’я працівників на роботі, виявлені в ході інспекційного відвідування, можливе лише у разі </w:t>
            </w:r>
            <w:proofErr w:type="spellStart"/>
            <w:r w:rsidRPr="001C4335">
              <w:rPr>
                <w:b/>
                <w:bCs/>
                <w:color w:val="0070C0"/>
              </w:rPr>
              <w:t>неусунення</w:t>
            </w:r>
            <w:proofErr w:type="spellEnd"/>
            <w:r w:rsidRPr="001C4335">
              <w:rPr>
                <w:b/>
                <w:bCs/>
                <w:color w:val="0070C0"/>
              </w:rPr>
              <w:t xml:space="preserve"> їх у строк, зазначений у висновках та рекомендаціях державного інспектора праці</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p>
        </w:tc>
      </w:tr>
      <w:tr w:rsidR="004348BC" w:rsidRPr="001C4335" w:rsidTr="0043615C">
        <w:trPr>
          <w:gridAfter w:val="3"/>
          <w:wAfter w:w="42" w:type="dxa"/>
        </w:trPr>
        <w:tc>
          <w:tcPr>
            <w:tcW w:w="425" w:type="dxa"/>
          </w:tcPr>
          <w:p w:rsidR="004348BC" w:rsidRPr="001C4335" w:rsidRDefault="004348BC" w:rsidP="004348BC">
            <w:pPr>
              <w:ind w:left="-78" w:right="-135"/>
              <w:jc w:val="center"/>
              <w:rPr>
                <w:sz w:val="20"/>
                <w:szCs w:val="20"/>
              </w:rPr>
            </w:pPr>
          </w:p>
        </w:tc>
        <w:tc>
          <w:tcPr>
            <w:tcW w:w="15480" w:type="dxa"/>
            <w:gridSpan w:val="3"/>
            <w:shd w:val="clear" w:color="auto" w:fill="auto"/>
          </w:tcPr>
          <w:p w:rsidR="004348BC" w:rsidRPr="001C4335" w:rsidRDefault="004348BC" w:rsidP="004348BC">
            <w:pPr>
              <w:rPr>
                <w:rStyle w:val="rvts9"/>
                <w:b/>
              </w:rPr>
            </w:pPr>
            <w:r w:rsidRPr="001C4335">
              <w:rPr>
                <w:b/>
              </w:rPr>
              <w:t>Стаття 33. Забезпечення застосування законодавства про безпеку та здоров’я працівників на роботі</w:t>
            </w:r>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p>
        </w:tc>
        <w:tc>
          <w:tcPr>
            <w:tcW w:w="5416" w:type="dxa"/>
            <w:shd w:val="clear" w:color="auto" w:fill="auto"/>
          </w:tcPr>
          <w:p w:rsidR="004348BC" w:rsidRPr="001C4335" w:rsidRDefault="004348BC" w:rsidP="004348BC">
            <w:pPr>
              <w:widowControl w:val="0"/>
              <w:pBdr>
                <w:top w:val="nil"/>
                <w:left w:val="nil"/>
                <w:bottom w:val="nil"/>
                <w:right w:val="nil"/>
                <w:between w:val="nil"/>
              </w:pBdr>
            </w:pPr>
            <w:r w:rsidRPr="001C4335">
              <w:rPr>
                <w:bCs/>
              </w:rPr>
              <w:t xml:space="preserve">3. Аналіз стану застосування законодавства про безпеку та здоров’я працівників на роботі проводиться безоплатно посадовими особами </w:t>
            </w:r>
            <w:r w:rsidRPr="001C4335">
              <w:rPr>
                <w:bCs/>
              </w:rPr>
              <w:lastRenderedPageBreak/>
              <w:t>центрального органу, виконавчої влади, що реалізує державну політику у сфері державного контролю за додержанням законодавства про працю, з урахуванням пріоритетів та наявних ресурсів.</w:t>
            </w:r>
          </w:p>
        </w:tc>
        <w:tc>
          <w:tcPr>
            <w:tcW w:w="6095" w:type="dxa"/>
          </w:tcPr>
          <w:p w:rsidR="004348BC" w:rsidRPr="001C4335" w:rsidRDefault="004348BC" w:rsidP="004348BC">
            <w:r w:rsidRPr="001C4335">
              <w:rPr>
                <w:bCs/>
              </w:rPr>
              <w:lastRenderedPageBreak/>
              <w:t xml:space="preserve">3. Аналіз стану застосування законодавства про безпеку та здоров’я працівників на роботі проводиться безоплатно посадовими особами центрального органу, </w:t>
            </w:r>
            <w:r w:rsidRPr="001C4335">
              <w:rPr>
                <w:bCs/>
              </w:rPr>
              <w:lastRenderedPageBreak/>
              <w:t>виконавчої влади, що реалізує державну політику у сфері державного контролю за додержанням законодавства про працю</w:t>
            </w:r>
            <w:r w:rsidRPr="001C4335">
              <w:rPr>
                <w:b/>
                <w:strike/>
              </w:rPr>
              <w:t>, з урахуванням пріоритетів та наявних ресурсів.</w:t>
            </w:r>
          </w:p>
        </w:tc>
        <w:tc>
          <w:tcPr>
            <w:tcW w:w="3969" w:type="dxa"/>
          </w:tcPr>
          <w:p w:rsidR="004348BC" w:rsidRPr="001C4335" w:rsidRDefault="004348BC" w:rsidP="004348BC">
            <w:pPr>
              <w:widowControl w:val="0"/>
              <w:pBdr>
                <w:top w:val="nil"/>
                <w:left w:val="nil"/>
                <w:bottom w:val="nil"/>
                <w:right w:val="nil"/>
                <w:between w:val="nil"/>
              </w:pBdr>
              <w:tabs>
                <w:tab w:val="left" w:pos="453"/>
                <w:tab w:val="left" w:pos="851"/>
              </w:tabs>
              <w:ind w:right="141"/>
              <w:rPr>
                <w:rStyle w:val="rvts9"/>
                <w:bCs/>
              </w:rPr>
            </w:pPr>
            <w:r w:rsidRPr="001C4335">
              <w:lastRenderedPageBreak/>
              <w:t xml:space="preserve">Формулювання «з урахуванням пріоритетів та наявних ресурсів» дасть законну підставу для </w:t>
            </w:r>
            <w:r w:rsidRPr="001C4335">
              <w:lastRenderedPageBreak/>
              <w:t xml:space="preserve">відмови проведення аналізу стану застосування законодавства про безпеку та здоров’я працівників на роботі. </w:t>
            </w:r>
          </w:p>
        </w:tc>
      </w:tr>
      <w:tr w:rsidR="004348BC" w:rsidRPr="001C4335" w:rsidTr="002C0F9D">
        <w:trPr>
          <w:gridAfter w:val="2"/>
          <w:wAfter w:w="28" w:type="dxa"/>
        </w:trPr>
        <w:tc>
          <w:tcPr>
            <w:tcW w:w="425" w:type="dxa"/>
          </w:tcPr>
          <w:p w:rsidR="004348BC" w:rsidRPr="001C4335" w:rsidRDefault="004348BC" w:rsidP="004348BC">
            <w:pPr>
              <w:ind w:left="-78" w:right="-135"/>
              <w:jc w:val="center"/>
              <w:rPr>
                <w:sz w:val="20"/>
                <w:szCs w:val="20"/>
              </w:rPr>
            </w:pPr>
            <w:r w:rsidRPr="001C4335">
              <w:rPr>
                <w:sz w:val="20"/>
                <w:szCs w:val="20"/>
              </w:rPr>
              <w:lastRenderedPageBreak/>
              <w:t>15</w:t>
            </w:r>
          </w:p>
        </w:tc>
        <w:tc>
          <w:tcPr>
            <w:tcW w:w="15494" w:type="dxa"/>
            <w:gridSpan w:val="4"/>
            <w:shd w:val="clear" w:color="auto" w:fill="auto"/>
          </w:tcPr>
          <w:p w:rsidR="004348BC" w:rsidRPr="00FF1358" w:rsidRDefault="004348BC" w:rsidP="004348BC">
            <w:pPr>
              <w:rPr>
                <w:b/>
              </w:rPr>
            </w:pPr>
            <w:r w:rsidRPr="00FF1358">
              <w:rPr>
                <w:b/>
              </w:rPr>
              <w:t>Стаття 35. Відповідальність роботодавця за порушення законодавства про безпеку та здоров’я працівників</w:t>
            </w:r>
          </w:p>
        </w:tc>
      </w:tr>
      <w:tr w:rsidR="004348BC" w:rsidRPr="001C4335"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15.1</w:t>
            </w:r>
          </w:p>
        </w:tc>
        <w:tc>
          <w:tcPr>
            <w:tcW w:w="5416" w:type="dxa"/>
            <w:shd w:val="clear" w:color="auto" w:fill="auto"/>
          </w:tcPr>
          <w:p w:rsidR="004348BC" w:rsidRPr="001C4335" w:rsidRDefault="004348BC" w:rsidP="004348BC">
            <w:pPr>
              <w:widowControl w:val="0"/>
              <w:pBdr>
                <w:top w:val="nil"/>
                <w:left w:val="nil"/>
                <w:bottom w:val="nil"/>
                <w:right w:val="nil"/>
                <w:between w:val="nil"/>
              </w:pBdr>
              <w:rPr>
                <w:b/>
              </w:rPr>
            </w:pPr>
          </w:p>
          <w:p w:rsidR="004348BC" w:rsidRPr="001C4335" w:rsidRDefault="004348BC" w:rsidP="004348BC">
            <w:pPr>
              <w:widowControl w:val="0"/>
              <w:pBdr>
                <w:top w:val="nil"/>
                <w:left w:val="nil"/>
                <w:bottom w:val="nil"/>
                <w:right w:val="nil"/>
                <w:between w:val="nil"/>
              </w:pBdr>
              <w:rPr>
                <w:lang w:val="en-US"/>
              </w:rPr>
            </w:pPr>
            <w:r w:rsidRPr="001C4335">
              <w:rPr>
                <w:b/>
              </w:rPr>
              <w:t>Пункти 4 ÷</w:t>
            </w:r>
            <w:r w:rsidRPr="001C4335">
              <w:rPr>
                <w:b/>
                <w:lang w:val="en-US"/>
              </w:rPr>
              <w:t>9</w:t>
            </w:r>
          </w:p>
        </w:tc>
        <w:tc>
          <w:tcPr>
            <w:tcW w:w="6095" w:type="dxa"/>
          </w:tcPr>
          <w:p w:rsidR="004348BC" w:rsidRPr="001C4335" w:rsidRDefault="004348BC" w:rsidP="004348BC">
            <w:pPr>
              <w:rPr>
                <w:b/>
                <w:bCs/>
                <w:color w:val="0070C0"/>
              </w:rPr>
            </w:pPr>
          </w:p>
          <w:p w:rsidR="004348BC" w:rsidRPr="001C4335" w:rsidRDefault="004348BC" w:rsidP="004348BC">
            <w:r w:rsidRPr="001C4335">
              <w:rPr>
                <w:b/>
                <w:bCs/>
                <w:color w:val="0070C0"/>
              </w:rPr>
              <w:t>Пункти 4 ÷</w:t>
            </w:r>
            <w:r w:rsidRPr="001C4335">
              <w:rPr>
                <w:b/>
                <w:bCs/>
                <w:color w:val="0070C0"/>
                <w:lang w:val="en-US"/>
              </w:rPr>
              <w:t xml:space="preserve"> 9</w:t>
            </w:r>
            <w:r w:rsidRPr="001C4335">
              <w:rPr>
                <w:b/>
                <w:bCs/>
                <w:color w:val="0070C0"/>
              </w:rPr>
              <w:t xml:space="preserve"> виключити</w:t>
            </w:r>
          </w:p>
        </w:tc>
        <w:tc>
          <w:tcPr>
            <w:tcW w:w="3969" w:type="dxa"/>
          </w:tcPr>
          <w:p w:rsidR="004348BC" w:rsidRPr="00CC31B4" w:rsidRDefault="004348BC" w:rsidP="004348BC">
            <w:pPr>
              <w:pStyle w:val="TableParagraph"/>
              <w:ind w:left="-104" w:right="28"/>
              <w:rPr>
                <w:rStyle w:val="rvts9"/>
                <w:sz w:val="24"/>
                <w:szCs w:val="24"/>
              </w:rPr>
            </w:pPr>
            <w:r w:rsidRPr="00CC31B4">
              <w:rPr>
                <w:sz w:val="24"/>
                <w:szCs w:val="24"/>
              </w:rPr>
              <w:t>Розміри штрафних</w:t>
            </w:r>
            <w:r w:rsidRPr="00CC31B4">
              <w:rPr>
                <w:spacing w:val="1"/>
                <w:sz w:val="24"/>
                <w:szCs w:val="24"/>
              </w:rPr>
              <w:t xml:space="preserve"> </w:t>
            </w:r>
            <w:r w:rsidRPr="00CC31B4">
              <w:rPr>
                <w:sz w:val="24"/>
                <w:szCs w:val="24"/>
              </w:rPr>
              <w:t>санкцій</w:t>
            </w:r>
            <w:r w:rsidRPr="00CC31B4">
              <w:rPr>
                <w:spacing w:val="1"/>
                <w:sz w:val="24"/>
                <w:szCs w:val="24"/>
              </w:rPr>
              <w:t xml:space="preserve"> </w:t>
            </w:r>
            <w:proofErr w:type="spellStart"/>
            <w:r w:rsidRPr="00CC31B4">
              <w:rPr>
                <w:sz w:val="24"/>
                <w:szCs w:val="24"/>
              </w:rPr>
              <w:t>необґрунтова-ні</w:t>
            </w:r>
            <w:proofErr w:type="spellEnd"/>
            <w:r w:rsidRPr="00CC31B4">
              <w:rPr>
                <w:sz w:val="24"/>
                <w:szCs w:val="24"/>
              </w:rPr>
              <w:t>. Такі штрафні санкції призведуть до банкрутства підприємство, а тому</w:t>
            </w:r>
            <w:r w:rsidRPr="00CC31B4">
              <w:rPr>
                <w:spacing w:val="1"/>
                <w:sz w:val="24"/>
                <w:szCs w:val="24"/>
              </w:rPr>
              <w:t xml:space="preserve"> </w:t>
            </w:r>
            <w:r w:rsidRPr="00CC31B4">
              <w:rPr>
                <w:sz w:val="24"/>
                <w:szCs w:val="24"/>
              </w:rPr>
              <w:t>максимальний розмір штрафу</w:t>
            </w:r>
            <w:r w:rsidRPr="00CC31B4">
              <w:rPr>
                <w:spacing w:val="1"/>
                <w:sz w:val="24"/>
                <w:szCs w:val="24"/>
              </w:rPr>
              <w:t xml:space="preserve"> </w:t>
            </w:r>
            <w:r w:rsidRPr="00CC31B4">
              <w:rPr>
                <w:sz w:val="24"/>
                <w:szCs w:val="24"/>
              </w:rPr>
              <w:t>повинен враховувати обсяги</w:t>
            </w:r>
            <w:r w:rsidRPr="00CC31B4">
              <w:rPr>
                <w:spacing w:val="1"/>
                <w:sz w:val="24"/>
                <w:szCs w:val="24"/>
              </w:rPr>
              <w:t xml:space="preserve"> </w:t>
            </w:r>
            <w:r w:rsidRPr="00CC31B4">
              <w:rPr>
                <w:sz w:val="24"/>
                <w:szCs w:val="24"/>
              </w:rPr>
              <w:t>виробництва</w:t>
            </w:r>
            <w:r w:rsidRPr="00CC31B4">
              <w:rPr>
                <w:spacing w:val="-2"/>
                <w:sz w:val="24"/>
                <w:szCs w:val="24"/>
              </w:rPr>
              <w:t xml:space="preserve"> </w:t>
            </w:r>
            <w:r w:rsidRPr="00CC31B4">
              <w:rPr>
                <w:sz w:val="24"/>
                <w:szCs w:val="24"/>
              </w:rPr>
              <w:t>тощо, щоб підприємство мало змогу</w:t>
            </w:r>
            <w:r w:rsidRPr="00CC31B4">
              <w:rPr>
                <w:spacing w:val="1"/>
                <w:sz w:val="24"/>
                <w:szCs w:val="24"/>
              </w:rPr>
              <w:t xml:space="preserve"> </w:t>
            </w:r>
            <w:r w:rsidRPr="00CC31B4">
              <w:rPr>
                <w:sz w:val="24"/>
                <w:szCs w:val="24"/>
              </w:rPr>
              <w:t>працювати. Крім того, Закон України про БЗР не є Кодексом про адміністративно-правову відповідальність тому він не є місцем де необхідно вказувати розміри санкцій та покарань</w:t>
            </w:r>
          </w:p>
        </w:tc>
      </w:tr>
      <w:tr w:rsidR="004348BC" w:rsidRPr="00241F6E" w:rsidTr="002C0F9D">
        <w:trPr>
          <w:gridAfter w:val="3"/>
          <w:wAfter w:w="42" w:type="dxa"/>
        </w:trPr>
        <w:tc>
          <w:tcPr>
            <w:tcW w:w="425" w:type="dxa"/>
          </w:tcPr>
          <w:p w:rsidR="004348BC" w:rsidRPr="001C4335" w:rsidRDefault="004348BC" w:rsidP="004348BC">
            <w:pPr>
              <w:ind w:left="-78" w:right="-135"/>
              <w:jc w:val="center"/>
              <w:rPr>
                <w:sz w:val="20"/>
                <w:szCs w:val="20"/>
              </w:rPr>
            </w:pPr>
            <w:r w:rsidRPr="001C4335">
              <w:rPr>
                <w:sz w:val="20"/>
                <w:szCs w:val="20"/>
              </w:rPr>
              <w:t>15.2</w:t>
            </w:r>
          </w:p>
        </w:tc>
        <w:tc>
          <w:tcPr>
            <w:tcW w:w="5416" w:type="dxa"/>
            <w:shd w:val="clear" w:color="auto" w:fill="auto"/>
          </w:tcPr>
          <w:p w:rsidR="004348BC" w:rsidRPr="001C4335" w:rsidRDefault="004348BC" w:rsidP="004348BC">
            <w:pPr>
              <w:widowControl w:val="0"/>
              <w:pBdr>
                <w:top w:val="nil"/>
                <w:left w:val="nil"/>
                <w:bottom w:val="nil"/>
                <w:right w:val="nil"/>
                <w:between w:val="nil"/>
              </w:pBdr>
            </w:pPr>
            <w:r w:rsidRPr="001C4335">
              <w:t>4. За порушення норм цього Закону роботодавці несуть відповідальність у вигляді штрафу у разі:</w:t>
            </w:r>
          </w:p>
          <w:p w:rsidR="004348BC" w:rsidRPr="001C4335" w:rsidRDefault="004348BC" w:rsidP="004348BC">
            <w:pPr>
              <w:widowControl w:val="0"/>
              <w:pBdr>
                <w:top w:val="nil"/>
                <w:left w:val="nil"/>
                <w:bottom w:val="nil"/>
                <w:right w:val="nil"/>
                <w:between w:val="nil"/>
              </w:pBdr>
            </w:pPr>
            <w:r w:rsidRPr="001C4335">
              <w:t>….</w:t>
            </w:r>
          </w:p>
          <w:p w:rsidR="004348BC" w:rsidRPr="001C4335" w:rsidRDefault="004348BC" w:rsidP="004348BC">
            <w:pPr>
              <w:widowControl w:val="0"/>
              <w:pBdr>
                <w:top w:val="nil"/>
                <w:left w:val="nil"/>
                <w:bottom w:val="nil"/>
                <w:right w:val="nil"/>
                <w:between w:val="nil"/>
              </w:pBdr>
            </w:pPr>
            <w:r w:rsidRPr="001C4335">
              <w:t>14) невиконання законних вимог державного інспектора праці щодо усунення виявленого порушення – у розмірі п’яти мінімальних заробітних плат за кожне порушення;</w:t>
            </w:r>
          </w:p>
        </w:tc>
        <w:tc>
          <w:tcPr>
            <w:tcW w:w="6095" w:type="dxa"/>
          </w:tcPr>
          <w:p w:rsidR="004348BC" w:rsidRPr="001C4335" w:rsidRDefault="004348BC" w:rsidP="004348BC">
            <w:pPr>
              <w:rPr>
                <w:b/>
                <w:bCs/>
                <w:color w:val="0070C0"/>
              </w:rPr>
            </w:pPr>
          </w:p>
          <w:p w:rsidR="004348BC" w:rsidRPr="001C4335" w:rsidRDefault="004348BC" w:rsidP="004348BC">
            <w:pPr>
              <w:rPr>
                <w:b/>
                <w:bCs/>
                <w:color w:val="0070C0"/>
              </w:rPr>
            </w:pPr>
          </w:p>
          <w:p w:rsidR="004348BC" w:rsidRPr="001C4335" w:rsidRDefault="004348BC" w:rsidP="004348BC">
            <w:pPr>
              <w:rPr>
                <w:b/>
                <w:bCs/>
                <w:color w:val="0070C0"/>
              </w:rPr>
            </w:pPr>
          </w:p>
          <w:p w:rsidR="004348BC" w:rsidRPr="001C4335" w:rsidRDefault="004348BC" w:rsidP="004348BC">
            <w:pPr>
              <w:rPr>
                <w:b/>
                <w:bCs/>
                <w:color w:val="0070C0"/>
              </w:rPr>
            </w:pPr>
            <w:r w:rsidRPr="001C4335">
              <w:rPr>
                <w:b/>
                <w:bCs/>
                <w:color w:val="0070C0"/>
              </w:rPr>
              <w:t xml:space="preserve">Підпункт 14) пункту 4 виключити </w:t>
            </w:r>
          </w:p>
        </w:tc>
        <w:tc>
          <w:tcPr>
            <w:tcW w:w="3969" w:type="dxa"/>
          </w:tcPr>
          <w:p w:rsidR="004348BC" w:rsidRPr="004E1942" w:rsidRDefault="004348BC" w:rsidP="004348BC">
            <w:pPr>
              <w:widowControl w:val="0"/>
              <w:pBdr>
                <w:top w:val="nil"/>
                <w:left w:val="nil"/>
                <w:bottom w:val="nil"/>
                <w:right w:val="nil"/>
                <w:between w:val="nil"/>
              </w:pBdr>
              <w:tabs>
                <w:tab w:val="left" w:pos="453"/>
                <w:tab w:val="left" w:pos="851"/>
              </w:tabs>
              <w:ind w:right="141"/>
              <w:rPr>
                <w:rStyle w:val="rvts9"/>
                <w:bCs/>
                <w:lang w:val="ru-RU"/>
              </w:rPr>
            </w:pPr>
            <w:r w:rsidRPr="00CC31B4">
              <w:t>стаття 188</w:t>
            </w:r>
            <w:r w:rsidRPr="00CC31B4">
              <w:rPr>
                <w:vertAlign w:val="superscript"/>
              </w:rPr>
              <w:t>4</w:t>
            </w:r>
            <w:r w:rsidRPr="00CC31B4">
              <w:t xml:space="preserve"> Кодексу про </w:t>
            </w:r>
            <w:proofErr w:type="spellStart"/>
            <w:r w:rsidRPr="00CC31B4">
              <w:t>адміністратив-ні</w:t>
            </w:r>
            <w:proofErr w:type="spellEnd"/>
            <w:r w:rsidRPr="00CC31B4">
              <w:t xml:space="preserve"> правопорушення щодо Невиконання законних вимог посадових осіб центрального органу виконавчої влади, що реалізує державну політику у сфері охорони праці, щодо усунення порушень законодавства про охорону праці або створення перешкод для діяльності цих органів – запропонована до виключення</w:t>
            </w:r>
          </w:p>
        </w:tc>
      </w:tr>
    </w:tbl>
    <w:p w:rsidR="006E6AA3" w:rsidRPr="00241F6E" w:rsidRDefault="006E6AA3" w:rsidP="004A102C">
      <w:pPr>
        <w:ind w:left="426"/>
        <w:rPr>
          <w:i/>
          <w:sz w:val="28"/>
          <w:szCs w:val="28"/>
        </w:rPr>
      </w:pPr>
    </w:p>
    <w:sectPr w:rsidR="006E6AA3" w:rsidRPr="00241F6E" w:rsidSect="001A4639">
      <w:headerReference w:type="default" r:id="rId8"/>
      <w:footerReference w:type="default" r:id="rId9"/>
      <w:pgSz w:w="16838" w:h="11906" w:orient="landscape"/>
      <w:pgMar w:top="851" w:right="1134" w:bottom="426"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FAD" w:rsidRDefault="008B6FAD" w:rsidP="001A4639">
      <w:r>
        <w:separator/>
      </w:r>
    </w:p>
  </w:endnote>
  <w:endnote w:type="continuationSeparator" w:id="1">
    <w:p w:rsidR="008B6FAD" w:rsidRDefault="008B6FAD" w:rsidP="001A46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tica Book">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3083084"/>
      <w:docPartObj>
        <w:docPartGallery w:val="Page Numbers (Bottom of Page)"/>
        <w:docPartUnique/>
      </w:docPartObj>
    </w:sdtPr>
    <w:sdtContent>
      <w:p w:rsidR="001A4639" w:rsidRDefault="00FB5F0F">
        <w:pPr>
          <w:pStyle w:val="ab"/>
          <w:jc w:val="right"/>
        </w:pPr>
        <w:r>
          <w:fldChar w:fldCharType="begin"/>
        </w:r>
        <w:r w:rsidR="001A4639">
          <w:instrText>PAGE   \* MERGEFORMAT</w:instrText>
        </w:r>
        <w:r>
          <w:fldChar w:fldCharType="separate"/>
        </w:r>
        <w:r w:rsidR="004E1942" w:rsidRPr="004E1942">
          <w:rPr>
            <w:noProof/>
            <w:lang w:val="ru-RU"/>
          </w:rPr>
          <w:t>1</w:t>
        </w:r>
        <w:r>
          <w:fldChar w:fldCharType="end"/>
        </w:r>
      </w:p>
    </w:sdtContent>
  </w:sdt>
  <w:p w:rsidR="001A4639" w:rsidRDefault="001A463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FAD" w:rsidRDefault="008B6FAD" w:rsidP="001A4639">
      <w:r>
        <w:separator/>
      </w:r>
    </w:p>
  </w:footnote>
  <w:footnote w:type="continuationSeparator" w:id="1">
    <w:p w:rsidR="008B6FAD" w:rsidRDefault="008B6FAD" w:rsidP="001A46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942" w:rsidRDefault="004E1942" w:rsidP="004E1942">
    <w:pPr>
      <w:pStyle w:val="a9"/>
      <w:jc w:val="right"/>
    </w:pPr>
  </w:p>
  <w:p w:rsidR="004E1942" w:rsidRDefault="004E1942" w:rsidP="004E1942">
    <w:pPr>
      <w:pStyle w:val="a9"/>
      <w:jc w:val="right"/>
    </w:pPr>
    <w:r>
      <w:t>Додаток 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A4540"/>
    <w:multiLevelType w:val="multilevel"/>
    <w:tmpl w:val="16AE79AE"/>
    <w:lvl w:ilvl="0">
      <w:start w:val="1"/>
      <w:numFmt w:val="decimal"/>
      <w:lvlText w:val="%1."/>
      <w:lvlJc w:val="left"/>
      <w:pPr>
        <w:ind w:left="922" w:hanging="281"/>
      </w:pPr>
      <w:rPr>
        <w:rFonts w:ascii="Times New Roman" w:eastAsia="Times New Roman" w:hAnsi="Times New Roman" w:cs="Times New Roman"/>
        <w:sz w:val="22"/>
        <w:szCs w:val="28"/>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1">
    <w:nsid w:val="08D744B2"/>
    <w:multiLevelType w:val="hybridMultilevel"/>
    <w:tmpl w:val="8580E394"/>
    <w:lvl w:ilvl="0" w:tplc="7180B398">
      <w:start w:val="2"/>
      <w:numFmt w:val="bullet"/>
      <w:lvlText w:val="-"/>
      <w:lvlJc w:val="left"/>
      <w:pPr>
        <w:ind w:left="720" w:hanging="360"/>
      </w:pPr>
      <w:rPr>
        <w:rFonts w:ascii="Times New Roman" w:eastAsia="Times New Roman" w:hAnsi="Times New Roman" w:cs="Times New Roman" w:hint="default"/>
        <w:color w:val="00000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AFF7CD1"/>
    <w:multiLevelType w:val="multilevel"/>
    <w:tmpl w:val="51BE46DA"/>
    <w:lvl w:ilvl="0">
      <w:start w:val="1"/>
      <w:numFmt w:val="decimal"/>
      <w:lvlText w:val="%1)"/>
      <w:lvlJc w:val="left"/>
      <w:pPr>
        <w:ind w:left="1793" w:hanging="305"/>
      </w:pPr>
      <w:rPr>
        <w:rFonts w:ascii="Times New Roman" w:eastAsia="Times New Roman" w:hAnsi="Times New Roman" w:cs="Times New Roman"/>
        <w:sz w:val="22"/>
        <w:szCs w:val="22"/>
      </w:rPr>
    </w:lvl>
    <w:lvl w:ilvl="1">
      <w:start w:val="1"/>
      <w:numFmt w:val="bullet"/>
      <w:lvlText w:val="•"/>
      <w:lvlJc w:val="left"/>
      <w:pPr>
        <w:ind w:left="2690" w:hanging="305"/>
      </w:pPr>
    </w:lvl>
    <w:lvl w:ilvl="2">
      <w:start w:val="1"/>
      <w:numFmt w:val="bullet"/>
      <w:lvlText w:val="•"/>
      <w:lvlJc w:val="left"/>
      <w:pPr>
        <w:ind w:left="3581" w:hanging="305"/>
      </w:pPr>
    </w:lvl>
    <w:lvl w:ilvl="3">
      <w:start w:val="1"/>
      <w:numFmt w:val="bullet"/>
      <w:lvlText w:val="•"/>
      <w:lvlJc w:val="left"/>
      <w:pPr>
        <w:ind w:left="4471" w:hanging="305"/>
      </w:pPr>
    </w:lvl>
    <w:lvl w:ilvl="4">
      <w:start w:val="1"/>
      <w:numFmt w:val="bullet"/>
      <w:lvlText w:val="•"/>
      <w:lvlJc w:val="left"/>
      <w:pPr>
        <w:ind w:left="5362" w:hanging="305"/>
      </w:pPr>
    </w:lvl>
    <w:lvl w:ilvl="5">
      <w:start w:val="1"/>
      <w:numFmt w:val="bullet"/>
      <w:lvlText w:val="•"/>
      <w:lvlJc w:val="left"/>
      <w:pPr>
        <w:ind w:left="6253" w:hanging="305"/>
      </w:pPr>
    </w:lvl>
    <w:lvl w:ilvl="6">
      <w:start w:val="1"/>
      <w:numFmt w:val="bullet"/>
      <w:lvlText w:val="•"/>
      <w:lvlJc w:val="left"/>
      <w:pPr>
        <w:ind w:left="7143" w:hanging="305"/>
      </w:pPr>
    </w:lvl>
    <w:lvl w:ilvl="7">
      <w:start w:val="1"/>
      <w:numFmt w:val="bullet"/>
      <w:lvlText w:val="•"/>
      <w:lvlJc w:val="left"/>
      <w:pPr>
        <w:ind w:left="8034" w:hanging="305"/>
      </w:pPr>
    </w:lvl>
    <w:lvl w:ilvl="8">
      <w:start w:val="1"/>
      <w:numFmt w:val="bullet"/>
      <w:lvlText w:val="•"/>
      <w:lvlJc w:val="left"/>
      <w:pPr>
        <w:ind w:left="8925" w:hanging="305"/>
      </w:pPr>
    </w:lvl>
  </w:abstractNum>
  <w:abstractNum w:abstractNumId="3">
    <w:nsid w:val="0D313373"/>
    <w:multiLevelType w:val="multilevel"/>
    <w:tmpl w:val="0186DB74"/>
    <w:lvl w:ilvl="0">
      <w:start w:val="1"/>
      <w:numFmt w:val="decimal"/>
      <w:lvlText w:val="%1)"/>
      <w:lvlJc w:val="left"/>
      <w:pPr>
        <w:ind w:left="2149" w:hanging="305"/>
      </w:pPr>
      <w:rPr>
        <w:rFonts w:ascii="Times New Roman" w:eastAsia="Times New Roman" w:hAnsi="Times New Roman" w:cs="Times New Roman"/>
        <w:b w:val="0"/>
        <w:sz w:val="22"/>
        <w:szCs w:val="28"/>
      </w:rPr>
    </w:lvl>
    <w:lvl w:ilvl="1">
      <w:start w:val="1"/>
      <w:numFmt w:val="bullet"/>
      <w:lvlText w:val="•"/>
      <w:lvlJc w:val="left"/>
      <w:pPr>
        <w:ind w:left="2708" w:hanging="305"/>
      </w:pPr>
    </w:lvl>
    <w:lvl w:ilvl="2">
      <w:start w:val="1"/>
      <w:numFmt w:val="bullet"/>
      <w:lvlText w:val="•"/>
      <w:lvlJc w:val="left"/>
      <w:pPr>
        <w:ind w:left="3597" w:hanging="305"/>
      </w:pPr>
    </w:lvl>
    <w:lvl w:ilvl="3">
      <w:start w:val="1"/>
      <w:numFmt w:val="bullet"/>
      <w:lvlText w:val="•"/>
      <w:lvlJc w:val="left"/>
      <w:pPr>
        <w:ind w:left="4485" w:hanging="305"/>
      </w:pPr>
    </w:lvl>
    <w:lvl w:ilvl="4">
      <w:start w:val="1"/>
      <w:numFmt w:val="bullet"/>
      <w:lvlText w:val="•"/>
      <w:lvlJc w:val="left"/>
      <w:pPr>
        <w:ind w:left="5374" w:hanging="305"/>
      </w:pPr>
    </w:lvl>
    <w:lvl w:ilvl="5">
      <w:start w:val="1"/>
      <w:numFmt w:val="bullet"/>
      <w:lvlText w:val="•"/>
      <w:lvlJc w:val="left"/>
      <w:pPr>
        <w:ind w:left="6263" w:hanging="305"/>
      </w:pPr>
    </w:lvl>
    <w:lvl w:ilvl="6">
      <w:start w:val="1"/>
      <w:numFmt w:val="bullet"/>
      <w:lvlText w:val="•"/>
      <w:lvlJc w:val="left"/>
      <w:pPr>
        <w:ind w:left="7151" w:hanging="305"/>
      </w:pPr>
    </w:lvl>
    <w:lvl w:ilvl="7">
      <w:start w:val="1"/>
      <w:numFmt w:val="bullet"/>
      <w:lvlText w:val="•"/>
      <w:lvlJc w:val="left"/>
      <w:pPr>
        <w:ind w:left="8040" w:hanging="305"/>
      </w:pPr>
    </w:lvl>
    <w:lvl w:ilvl="8">
      <w:start w:val="1"/>
      <w:numFmt w:val="bullet"/>
      <w:lvlText w:val="•"/>
      <w:lvlJc w:val="left"/>
      <w:pPr>
        <w:ind w:left="8929" w:hanging="305"/>
      </w:pPr>
    </w:lvl>
  </w:abstractNum>
  <w:abstractNum w:abstractNumId="4">
    <w:nsid w:val="193C3B28"/>
    <w:multiLevelType w:val="hybridMultilevel"/>
    <w:tmpl w:val="9C804120"/>
    <w:lvl w:ilvl="0" w:tplc="B5CA9074">
      <w:start w:val="1"/>
      <w:numFmt w:val="decimal"/>
      <w:lvlText w:val="%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96E557D"/>
    <w:multiLevelType w:val="hybridMultilevel"/>
    <w:tmpl w:val="65F86AA2"/>
    <w:lvl w:ilvl="0" w:tplc="ED0C877E">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nsid w:val="19E63560"/>
    <w:multiLevelType w:val="multilevel"/>
    <w:tmpl w:val="733420CE"/>
    <w:lvl w:ilvl="0">
      <w:start w:val="1"/>
      <w:numFmt w:val="decimal"/>
      <w:lvlText w:val="%1."/>
      <w:lvlJc w:val="left"/>
      <w:pPr>
        <w:ind w:left="922" w:hanging="281"/>
      </w:pPr>
      <w:rPr>
        <w:rFonts w:ascii="Times New Roman" w:eastAsia="Times New Roman" w:hAnsi="Times New Roman" w:cs="Times New Roman"/>
        <w:sz w:val="22"/>
        <w:szCs w:val="28"/>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7">
    <w:nsid w:val="28492427"/>
    <w:multiLevelType w:val="multilevel"/>
    <w:tmpl w:val="A9162972"/>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8">
    <w:nsid w:val="28D35816"/>
    <w:multiLevelType w:val="multilevel"/>
    <w:tmpl w:val="3A4854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A0F4EA3"/>
    <w:multiLevelType w:val="hybridMultilevel"/>
    <w:tmpl w:val="056E9926"/>
    <w:lvl w:ilvl="0" w:tplc="0419000B">
      <w:start w:val="1"/>
      <w:numFmt w:val="bullet"/>
      <w:lvlText w:val=""/>
      <w:lvlJc w:val="left"/>
      <w:pPr>
        <w:ind w:left="1508" w:hanging="360"/>
      </w:pPr>
      <w:rPr>
        <w:rFonts w:ascii="Wingdings" w:hAnsi="Wingdings"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0">
    <w:nsid w:val="2ABB7B4F"/>
    <w:multiLevelType w:val="multilevel"/>
    <w:tmpl w:val="878A2DC0"/>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11">
    <w:nsid w:val="2BF63E3E"/>
    <w:multiLevelType w:val="multilevel"/>
    <w:tmpl w:val="72D2409A"/>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12">
    <w:nsid w:val="327D2341"/>
    <w:multiLevelType w:val="multilevel"/>
    <w:tmpl w:val="1CBE1A4E"/>
    <w:lvl w:ilvl="0">
      <w:start w:val="1"/>
      <w:numFmt w:val="decimal"/>
      <w:lvlText w:val="%1."/>
      <w:lvlJc w:val="left"/>
      <w:pPr>
        <w:ind w:left="922" w:hanging="281"/>
      </w:pPr>
      <w:rPr>
        <w:rFonts w:ascii="Times New Roman" w:eastAsia="Times New Roman" w:hAnsi="Times New Roman" w:cs="Times New Roman"/>
        <w:sz w:val="22"/>
        <w:szCs w:val="28"/>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13">
    <w:nsid w:val="35716C06"/>
    <w:multiLevelType w:val="hybridMultilevel"/>
    <w:tmpl w:val="7278F266"/>
    <w:lvl w:ilvl="0" w:tplc="BC860D6E">
      <w:start w:val="2"/>
      <w:numFmt w:val="decimal"/>
      <w:lvlText w:val="%1)"/>
      <w:lvlJc w:val="left"/>
      <w:pPr>
        <w:ind w:left="426" w:hanging="360"/>
      </w:pPr>
      <w:rPr>
        <w:rFonts w:hint="default"/>
      </w:rPr>
    </w:lvl>
    <w:lvl w:ilvl="1" w:tplc="04220019" w:tentative="1">
      <w:start w:val="1"/>
      <w:numFmt w:val="lowerLetter"/>
      <w:lvlText w:val="%2."/>
      <w:lvlJc w:val="left"/>
      <w:pPr>
        <w:ind w:left="1146" w:hanging="360"/>
      </w:pPr>
    </w:lvl>
    <w:lvl w:ilvl="2" w:tplc="0422001B" w:tentative="1">
      <w:start w:val="1"/>
      <w:numFmt w:val="lowerRoman"/>
      <w:lvlText w:val="%3."/>
      <w:lvlJc w:val="right"/>
      <w:pPr>
        <w:ind w:left="1866" w:hanging="180"/>
      </w:pPr>
    </w:lvl>
    <w:lvl w:ilvl="3" w:tplc="0422000F" w:tentative="1">
      <w:start w:val="1"/>
      <w:numFmt w:val="decimal"/>
      <w:lvlText w:val="%4."/>
      <w:lvlJc w:val="left"/>
      <w:pPr>
        <w:ind w:left="2586" w:hanging="360"/>
      </w:pPr>
    </w:lvl>
    <w:lvl w:ilvl="4" w:tplc="04220019" w:tentative="1">
      <w:start w:val="1"/>
      <w:numFmt w:val="lowerLetter"/>
      <w:lvlText w:val="%5."/>
      <w:lvlJc w:val="left"/>
      <w:pPr>
        <w:ind w:left="3306" w:hanging="360"/>
      </w:pPr>
    </w:lvl>
    <w:lvl w:ilvl="5" w:tplc="0422001B" w:tentative="1">
      <w:start w:val="1"/>
      <w:numFmt w:val="lowerRoman"/>
      <w:lvlText w:val="%6."/>
      <w:lvlJc w:val="right"/>
      <w:pPr>
        <w:ind w:left="4026" w:hanging="180"/>
      </w:pPr>
    </w:lvl>
    <w:lvl w:ilvl="6" w:tplc="0422000F" w:tentative="1">
      <w:start w:val="1"/>
      <w:numFmt w:val="decimal"/>
      <w:lvlText w:val="%7."/>
      <w:lvlJc w:val="left"/>
      <w:pPr>
        <w:ind w:left="4746" w:hanging="360"/>
      </w:pPr>
    </w:lvl>
    <w:lvl w:ilvl="7" w:tplc="04220019" w:tentative="1">
      <w:start w:val="1"/>
      <w:numFmt w:val="lowerLetter"/>
      <w:lvlText w:val="%8."/>
      <w:lvlJc w:val="left"/>
      <w:pPr>
        <w:ind w:left="5466" w:hanging="360"/>
      </w:pPr>
    </w:lvl>
    <w:lvl w:ilvl="8" w:tplc="0422001B" w:tentative="1">
      <w:start w:val="1"/>
      <w:numFmt w:val="lowerRoman"/>
      <w:lvlText w:val="%9."/>
      <w:lvlJc w:val="right"/>
      <w:pPr>
        <w:ind w:left="6186" w:hanging="180"/>
      </w:pPr>
    </w:lvl>
  </w:abstractNum>
  <w:abstractNum w:abstractNumId="14">
    <w:nsid w:val="388459EE"/>
    <w:multiLevelType w:val="hybridMultilevel"/>
    <w:tmpl w:val="53D6B69C"/>
    <w:lvl w:ilvl="0" w:tplc="3740F428">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5">
    <w:nsid w:val="3AB0343B"/>
    <w:multiLevelType w:val="hybridMultilevel"/>
    <w:tmpl w:val="6AD6F334"/>
    <w:lvl w:ilvl="0" w:tplc="F7621ACC">
      <w:start w:val="1"/>
      <w:numFmt w:val="decimal"/>
      <w:lvlText w:val="%1)"/>
      <w:lvlJc w:val="left"/>
      <w:pPr>
        <w:ind w:left="360" w:hanging="360"/>
      </w:pPr>
      <w:rPr>
        <w:rFonts w:ascii="Times New Roman" w:hAnsi="Times New Roman" w:hint="default"/>
        <w:sz w:val="28"/>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6">
    <w:nsid w:val="3AE11CB2"/>
    <w:multiLevelType w:val="multilevel"/>
    <w:tmpl w:val="482E6436"/>
    <w:lvl w:ilvl="0">
      <w:start w:val="1"/>
      <w:numFmt w:val="decimal"/>
      <w:lvlText w:val="%1)"/>
      <w:lvlJc w:val="left"/>
      <w:pPr>
        <w:ind w:left="1934" w:hanging="305"/>
      </w:pPr>
      <w:rPr>
        <w:rFonts w:ascii="Times New Roman" w:eastAsia="Times New Roman" w:hAnsi="Times New Roman" w:cs="Times New Roman"/>
        <w:sz w:val="22"/>
        <w:szCs w:val="28"/>
      </w:rPr>
    </w:lvl>
    <w:lvl w:ilvl="1">
      <w:start w:val="1"/>
      <w:numFmt w:val="bullet"/>
      <w:lvlText w:val="•"/>
      <w:lvlJc w:val="left"/>
      <w:pPr>
        <w:ind w:left="2816" w:hanging="305"/>
      </w:pPr>
    </w:lvl>
    <w:lvl w:ilvl="2">
      <w:start w:val="1"/>
      <w:numFmt w:val="bullet"/>
      <w:lvlText w:val="•"/>
      <w:lvlJc w:val="left"/>
      <w:pPr>
        <w:ind w:left="3693" w:hanging="305"/>
      </w:pPr>
    </w:lvl>
    <w:lvl w:ilvl="3">
      <w:start w:val="1"/>
      <w:numFmt w:val="bullet"/>
      <w:lvlText w:val="•"/>
      <w:lvlJc w:val="left"/>
      <w:pPr>
        <w:ind w:left="4569" w:hanging="305"/>
      </w:pPr>
    </w:lvl>
    <w:lvl w:ilvl="4">
      <w:start w:val="1"/>
      <w:numFmt w:val="bullet"/>
      <w:lvlText w:val="•"/>
      <w:lvlJc w:val="left"/>
      <w:pPr>
        <w:ind w:left="5446" w:hanging="305"/>
      </w:pPr>
    </w:lvl>
    <w:lvl w:ilvl="5">
      <w:start w:val="1"/>
      <w:numFmt w:val="bullet"/>
      <w:lvlText w:val="•"/>
      <w:lvlJc w:val="left"/>
      <w:pPr>
        <w:ind w:left="6323" w:hanging="305"/>
      </w:pPr>
    </w:lvl>
    <w:lvl w:ilvl="6">
      <w:start w:val="1"/>
      <w:numFmt w:val="bullet"/>
      <w:lvlText w:val="•"/>
      <w:lvlJc w:val="left"/>
      <w:pPr>
        <w:ind w:left="7199" w:hanging="305"/>
      </w:pPr>
    </w:lvl>
    <w:lvl w:ilvl="7">
      <w:start w:val="1"/>
      <w:numFmt w:val="bullet"/>
      <w:lvlText w:val="•"/>
      <w:lvlJc w:val="left"/>
      <w:pPr>
        <w:ind w:left="8076" w:hanging="305"/>
      </w:pPr>
    </w:lvl>
    <w:lvl w:ilvl="8">
      <w:start w:val="1"/>
      <w:numFmt w:val="bullet"/>
      <w:lvlText w:val="•"/>
      <w:lvlJc w:val="left"/>
      <w:pPr>
        <w:ind w:left="8953" w:hanging="305"/>
      </w:pPr>
    </w:lvl>
  </w:abstractNum>
  <w:abstractNum w:abstractNumId="17">
    <w:nsid w:val="42142F87"/>
    <w:multiLevelType w:val="hybridMultilevel"/>
    <w:tmpl w:val="CA1AFF60"/>
    <w:lvl w:ilvl="0" w:tplc="148818A2">
      <w:start w:val="1"/>
      <w:numFmt w:val="decimal"/>
      <w:lvlText w:val="%1."/>
      <w:lvlJc w:val="left"/>
      <w:pPr>
        <w:ind w:left="788" w:hanging="360"/>
      </w:pPr>
      <w:rPr>
        <w:b/>
        <w:i/>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8">
    <w:nsid w:val="58D65DDA"/>
    <w:multiLevelType w:val="multilevel"/>
    <w:tmpl w:val="9C0262AA"/>
    <w:lvl w:ilvl="0">
      <w:start w:val="1"/>
      <w:numFmt w:val="decimal"/>
      <w:lvlText w:val="%1."/>
      <w:lvlJc w:val="left"/>
      <w:pPr>
        <w:ind w:left="281" w:hanging="281"/>
      </w:pPr>
      <w:rPr>
        <w:rFonts w:ascii="Times New Roman" w:eastAsia="Times New Roman" w:hAnsi="Times New Roman" w:cs="Times New Roman"/>
        <w:sz w:val="22"/>
        <w:szCs w:val="22"/>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19">
    <w:nsid w:val="5C7D61BB"/>
    <w:multiLevelType w:val="hybridMultilevel"/>
    <w:tmpl w:val="0ADABC8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614150E6"/>
    <w:multiLevelType w:val="multilevel"/>
    <w:tmpl w:val="BCACACE2"/>
    <w:lvl w:ilvl="0">
      <w:start w:val="1"/>
      <w:numFmt w:val="decimal"/>
      <w:lvlText w:val="%1."/>
      <w:lvlJc w:val="left"/>
      <w:pPr>
        <w:ind w:left="922" w:hanging="281"/>
      </w:pPr>
      <w:rPr>
        <w:rFonts w:ascii="Times New Roman" w:eastAsia="Times New Roman" w:hAnsi="Times New Roman" w:cs="Times New Roman"/>
        <w:sz w:val="22"/>
        <w:szCs w:val="22"/>
      </w:rPr>
    </w:lvl>
    <w:lvl w:ilvl="1">
      <w:start w:val="1"/>
      <w:numFmt w:val="bullet"/>
      <w:lvlText w:val="•"/>
      <w:lvlJc w:val="left"/>
      <w:pPr>
        <w:ind w:left="1898" w:hanging="280"/>
      </w:pPr>
    </w:lvl>
    <w:lvl w:ilvl="2">
      <w:start w:val="1"/>
      <w:numFmt w:val="bullet"/>
      <w:lvlText w:val="•"/>
      <w:lvlJc w:val="left"/>
      <w:pPr>
        <w:ind w:left="2877" w:hanging="281"/>
      </w:pPr>
    </w:lvl>
    <w:lvl w:ilvl="3">
      <w:start w:val="1"/>
      <w:numFmt w:val="bullet"/>
      <w:lvlText w:val="•"/>
      <w:lvlJc w:val="left"/>
      <w:pPr>
        <w:ind w:left="3855" w:hanging="281"/>
      </w:pPr>
    </w:lvl>
    <w:lvl w:ilvl="4">
      <w:start w:val="1"/>
      <w:numFmt w:val="bullet"/>
      <w:lvlText w:val="•"/>
      <w:lvlJc w:val="left"/>
      <w:pPr>
        <w:ind w:left="4834" w:hanging="281"/>
      </w:pPr>
    </w:lvl>
    <w:lvl w:ilvl="5">
      <w:start w:val="1"/>
      <w:numFmt w:val="bullet"/>
      <w:lvlText w:val="•"/>
      <w:lvlJc w:val="left"/>
      <w:pPr>
        <w:ind w:left="5813" w:hanging="281"/>
      </w:pPr>
    </w:lvl>
    <w:lvl w:ilvl="6">
      <w:start w:val="1"/>
      <w:numFmt w:val="bullet"/>
      <w:lvlText w:val="•"/>
      <w:lvlJc w:val="left"/>
      <w:pPr>
        <w:ind w:left="6791" w:hanging="281"/>
      </w:pPr>
    </w:lvl>
    <w:lvl w:ilvl="7">
      <w:start w:val="1"/>
      <w:numFmt w:val="bullet"/>
      <w:lvlText w:val="•"/>
      <w:lvlJc w:val="left"/>
      <w:pPr>
        <w:ind w:left="7770" w:hanging="281"/>
      </w:pPr>
    </w:lvl>
    <w:lvl w:ilvl="8">
      <w:start w:val="1"/>
      <w:numFmt w:val="bullet"/>
      <w:lvlText w:val="•"/>
      <w:lvlJc w:val="left"/>
      <w:pPr>
        <w:ind w:left="8749" w:hanging="281"/>
      </w:pPr>
    </w:lvl>
  </w:abstractNum>
  <w:abstractNum w:abstractNumId="21">
    <w:nsid w:val="61D040DC"/>
    <w:multiLevelType w:val="hybridMultilevel"/>
    <w:tmpl w:val="4878944C"/>
    <w:lvl w:ilvl="0" w:tplc="0419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64501A21"/>
    <w:multiLevelType w:val="hybridMultilevel"/>
    <w:tmpl w:val="4CD279B2"/>
    <w:lvl w:ilvl="0" w:tplc="1A4422DA">
      <w:numFmt w:val="bullet"/>
      <w:lvlText w:val="–"/>
      <w:lvlJc w:val="left"/>
      <w:pPr>
        <w:ind w:left="621" w:hanging="368"/>
      </w:pPr>
      <w:rPr>
        <w:rFonts w:ascii="Times New Roman" w:eastAsia="Times New Roman" w:hAnsi="Times New Roman" w:cs="Times New Roman" w:hint="default"/>
        <w:w w:val="100"/>
        <w:sz w:val="28"/>
        <w:szCs w:val="28"/>
        <w:lang w:val="uk-UA" w:eastAsia="en-US" w:bidi="ar-SA"/>
      </w:rPr>
    </w:lvl>
    <w:lvl w:ilvl="1" w:tplc="6D281AEE">
      <w:numFmt w:val="bullet"/>
      <w:lvlText w:val="•"/>
      <w:lvlJc w:val="left"/>
      <w:pPr>
        <w:ind w:left="1606" w:hanging="368"/>
      </w:pPr>
      <w:rPr>
        <w:rFonts w:hint="default"/>
        <w:lang w:val="uk-UA" w:eastAsia="en-US" w:bidi="ar-SA"/>
      </w:rPr>
    </w:lvl>
    <w:lvl w:ilvl="2" w:tplc="8806B71A">
      <w:numFmt w:val="bullet"/>
      <w:lvlText w:val="•"/>
      <w:lvlJc w:val="left"/>
      <w:pPr>
        <w:ind w:left="2593" w:hanging="368"/>
      </w:pPr>
      <w:rPr>
        <w:rFonts w:hint="default"/>
        <w:lang w:val="uk-UA" w:eastAsia="en-US" w:bidi="ar-SA"/>
      </w:rPr>
    </w:lvl>
    <w:lvl w:ilvl="3" w:tplc="FEC45B54">
      <w:numFmt w:val="bullet"/>
      <w:lvlText w:val="•"/>
      <w:lvlJc w:val="left"/>
      <w:pPr>
        <w:ind w:left="3579" w:hanging="368"/>
      </w:pPr>
      <w:rPr>
        <w:rFonts w:hint="default"/>
        <w:lang w:val="uk-UA" w:eastAsia="en-US" w:bidi="ar-SA"/>
      </w:rPr>
    </w:lvl>
    <w:lvl w:ilvl="4" w:tplc="0824A7B6">
      <w:numFmt w:val="bullet"/>
      <w:lvlText w:val="•"/>
      <w:lvlJc w:val="left"/>
      <w:pPr>
        <w:ind w:left="4566" w:hanging="368"/>
      </w:pPr>
      <w:rPr>
        <w:rFonts w:hint="default"/>
        <w:lang w:val="uk-UA" w:eastAsia="en-US" w:bidi="ar-SA"/>
      </w:rPr>
    </w:lvl>
    <w:lvl w:ilvl="5" w:tplc="A17A46DE">
      <w:numFmt w:val="bullet"/>
      <w:lvlText w:val="•"/>
      <w:lvlJc w:val="left"/>
      <w:pPr>
        <w:ind w:left="5553" w:hanging="368"/>
      </w:pPr>
      <w:rPr>
        <w:rFonts w:hint="default"/>
        <w:lang w:val="uk-UA" w:eastAsia="en-US" w:bidi="ar-SA"/>
      </w:rPr>
    </w:lvl>
    <w:lvl w:ilvl="6" w:tplc="2744D670">
      <w:numFmt w:val="bullet"/>
      <w:lvlText w:val="•"/>
      <w:lvlJc w:val="left"/>
      <w:pPr>
        <w:ind w:left="6539" w:hanging="368"/>
      </w:pPr>
      <w:rPr>
        <w:rFonts w:hint="default"/>
        <w:lang w:val="uk-UA" w:eastAsia="en-US" w:bidi="ar-SA"/>
      </w:rPr>
    </w:lvl>
    <w:lvl w:ilvl="7" w:tplc="28860822">
      <w:numFmt w:val="bullet"/>
      <w:lvlText w:val="•"/>
      <w:lvlJc w:val="left"/>
      <w:pPr>
        <w:ind w:left="7526" w:hanging="368"/>
      </w:pPr>
      <w:rPr>
        <w:rFonts w:hint="default"/>
        <w:lang w:val="uk-UA" w:eastAsia="en-US" w:bidi="ar-SA"/>
      </w:rPr>
    </w:lvl>
    <w:lvl w:ilvl="8" w:tplc="58041704">
      <w:numFmt w:val="bullet"/>
      <w:lvlText w:val="•"/>
      <w:lvlJc w:val="left"/>
      <w:pPr>
        <w:ind w:left="8512" w:hanging="368"/>
      </w:pPr>
      <w:rPr>
        <w:rFonts w:hint="default"/>
        <w:lang w:val="uk-UA" w:eastAsia="en-US" w:bidi="ar-SA"/>
      </w:rPr>
    </w:lvl>
  </w:abstractNum>
  <w:abstractNum w:abstractNumId="23">
    <w:nsid w:val="6D327643"/>
    <w:multiLevelType w:val="hybridMultilevel"/>
    <w:tmpl w:val="CED41C2E"/>
    <w:lvl w:ilvl="0" w:tplc="9F7E27F2">
      <w:start w:val="40"/>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nsid w:val="7723457B"/>
    <w:multiLevelType w:val="multilevel"/>
    <w:tmpl w:val="76A6589A"/>
    <w:lvl w:ilvl="0">
      <w:start w:val="1"/>
      <w:numFmt w:val="decimal"/>
      <w:lvlText w:val="%1)"/>
      <w:lvlJc w:val="left"/>
      <w:pPr>
        <w:ind w:left="922" w:hanging="305"/>
      </w:pPr>
      <w:rPr>
        <w:rFonts w:ascii="Times New Roman" w:eastAsia="Times New Roman" w:hAnsi="Times New Roman" w:cs="Times New Roman"/>
        <w:sz w:val="22"/>
        <w:szCs w:val="28"/>
      </w:rPr>
    </w:lvl>
    <w:lvl w:ilvl="1">
      <w:start w:val="1"/>
      <w:numFmt w:val="bullet"/>
      <w:lvlText w:val="•"/>
      <w:lvlJc w:val="left"/>
      <w:pPr>
        <w:ind w:left="1898" w:hanging="305"/>
      </w:pPr>
    </w:lvl>
    <w:lvl w:ilvl="2">
      <w:start w:val="1"/>
      <w:numFmt w:val="bullet"/>
      <w:lvlText w:val="•"/>
      <w:lvlJc w:val="left"/>
      <w:pPr>
        <w:ind w:left="2877" w:hanging="305"/>
      </w:pPr>
    </w:lvl>
    <w:lvl w:ilvl="3">
      <w:start w:val="1"/>
      <w:numFmt w:val="bullet"/>
      <w:lvlText w:val="•"/>
      <w:lvlJc w:val="left"/>
      <w:pPr>
        <w:ind w:left="3855" w:hanging="305"/>
      </w:pPr>
    </w:lvl>
    <w:lvl w:ilvl="4">
      <w:start w:val="1"/>
      <w:numFmt w:val="bullet"/>
      <w:lvlText w:val="•"/>
      <w:lvlJc w:val="left"/>
      <w:pPr>
        <w:ind w:left="4834" w:hanging="305"/>
      </w:pPr>
    </w:lvl>
    <w:lvl w:ilvl="5">
      <w:start w:val="1"/>
      <w:numFmt w:val="bullet"/>
      <w:lvlText w:val="•"/>
      <w:lvlJc w:val="left"/>
      <w:pPr>
        <w:ind w:left="5813" w:hanging="305"/>
      </w:pPr>
    </w:lvl>
    <w:lvl w:ilvl="6">
      <w:start w:val="1"/>
      <w:numFmt w:val="bullet"/>
      <w:lvlText w:val="•"/>
      <w:lvlJc w:val="left"/>
      <w:pPr>
        <w:ind w:left="6791" w:hanging="305"/>
      </w:pPr>
    </w:lvl>
    <w:lvl w:ilvl="7">
      <w:start w:val="1"/>
      <w:numFmt w:val="bullet"/>
      <w:lvlText w:val="•"/>
      <w:lvlJc w:val="left"/>
      <w:pPr>
        <w:ind w:left="7770" w:hanging="305"/>
      </w:pPr>
    </w:lvl>
    <w:lvl w:ilvl="8">
      <w:start w:val="1"/>
      <w:numFmt w:val="bullet"/>
      <w:lvlText w:val="•"/>
      <w:lvlJc w:val="left"/>
      <w:pPr>
        <w:ind w:left="8749" w:hanging="305"/>
      </w:pPr>
    </w:lvl>
  </w:abstractNum>
  <w:abstractNum w:abstractNumId="25">
    <w:nsid w:val="77C05411"/>
    <w:multiLevelType w:val="hybridMultilevel"/>
    <w:tmpl w:val="7278F266"/>
    <w:lvl w:ilvl="0" w:tplc="FFFFFFFF">
      <w:start w:val="2"/>
      <w:numFmt w:val="decimal"/>
      <w:lvlText w:val="%1)"/>
      <w:lvlJc w:val="left"/>
      <w:pPr>
        <w:ind w:left="426" w:hanging="360"/>
      </w:pPr>
      <w:rPr>
        <w:rFonts w:hint="default"/>
      </w:rPr>
    </w:lvl>
    <w:lvl w:ilvl="1" w:tplc="FFFFFFFF" w:tentative="1">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26">
    <w:nsid w:val="7A624C4D"/>
    <w:multiLevelType w:val="multilevel"/>
    <w:tmpl w:val="D78C9896"/>
    <w:lvl w:ilvl="0">
      <w:start w:val="1"/>
      <w:numFmt w:val="decimal"/>
      <w:lvlText w:val="%1)"/>
      <w:lvlJc w:val="left"/>
      <w:pPr>
        <w:ind w:left="922" w:hanging="425"/>
      </w:pPr>
      <w:rPr>
        <w:rFonts w:ascii="Times New Roman" w:eastAsia="Times New Roman" w:hAnsi="Times New Roman" w:cs="Times New Roman"/>
        <w:sz w:val="22"/>
        <w:szCs w:val="22"/>
      </w:rPr>
    </w:lvl>
    <w:lvl w:ilvl="1">
      <w:start w:val="1"/>
      <w:numFmt w:val="bullet"/>
      <w:lvlText w:val="•"/>
      <w:lvlJc w:val="left"/>
      <w:pPr>
        <w:ind w:left="1898" w:hanging="425"/>
      </w:pPr>
    </w:lvl>
    <w:lvl w:ilvl="2">
      <w:start w:val="1"/>
      <w:numFmt w:val="bullet"/>
      <w:lvlText w:val="•"/>
      <w:lvlJc w:val="left"/>
      <w:pPr>
        <w:ind w:left="2877" w:hanging="425"/>
      </w:pPr>
    </w:lvl>
    <w:lvl w:ilvl="3">
      <w:start w:val="1"/>
      <w:numFmt w:val="bullet"/>
      <w:lvlText w:val="•"/>
      <w:lvlJc w:val="left"/>
      <w:pPr>
        <w:ind w:left="3855" w:hanging="425"/>
      </w:pPr>
    </w:lvl>
    <w:lvl w:ilvl="4">
      <w:start w:val="1"/>
      <w:numFmt w:val="bullet"/>
      <w:lvlText w:val="•"/>
      <w:lvlJc w:val="left"/>
      <w:pPr>
        <w:ind w:left="4834" w:hanging="425"/>
      </w:pPr>
    </w:lvl>
    <w:lvl w:ilvl="5">
      <w:start w:val="1"/>
      <w:numFmt w:val="bullet"/>
      <w:lvlText w:val="•"/>
      <w:lvlJc w:val="left"/>
      <w:pPr>
        <w:ind w:left="5813" w:hanging="425"/>
      </w:pPr>
    </w:lvl>
    <w:lvl w:ilvl="6">
      <w:start w:val="1"/>
      <w:numFmt w:val="bullet"/>
      <w:lvlText w:val="•"/>
      <w:lvlJc w:val="left"/>
      <w:pPr>
        <w:ind w:left="6791" w:hanging="425"/>
      </w:pPr>
    </w:lvl>
    <w:lvl w:ilvl="7">
      <w:start w:val="1"/>
      <w:numFmt w:val="bullet"/>
      <w:lvlText w:val="•"/>
      <w:lvlJc w:val="left"/>
      <w:pPr>
        <w:ind w:left="7770" w:hanging="425"/>
      </w:pPr>
    </w:lvl>
    <w:lvl w:ilvl="8">
      <w:start w:val="1"/>
      <w:numFmt w:val="bullet"/>
      <w:lvlText w:val="•"/>
      <w:lvlJc w:val="left"/>
      <w:pPr>
        <w:ind w:left="8749" w:hanging="425"/>
      </w:pPr>
    </w:lvl>
  </w:abstractNum>
  <w:num w:numId="1">
    <w:abstractNumId w:val="19"/>
  </w:num>
  <w:num w:numId="2">
    <w:abstractNumId w:val="26"/>
  </w:num>
  <w:num w:numId="3">
    <w:abstractNumId w:val="12"/>
  </w:num>
  <w:num w:numId="4">
    <w:abstractNumId w:val="18"/>
  </w:num>
  <w:num w:numId="5">
    <w:abstractNumId w:val="20"/>
  </w:num>
  <w:num w:numId="6">
    <w:abstractNumId w:val="8"/>
  </w:num>
  <w:num w:numId="7">
    <w:abstractNumId w:val="0"/>
  </w:num>
  <w:num w:numId="8">
    <w:abstractNumId w:val="2"/>
  </w:num>
  <w:num w:numId="9">
    <w:abstractNumId w:val="10"/>
  </w:num>
  <w:num w:numId="10">
    <w:abstractNumId w:val="11"/>
  </w:num>
  <w:num w:numId="11">
    <w:abstractNumId w:val="6"/>
  </w:num>
  <w:num w:numId="12">
    <w:abstractNumId w:val="16"/>
  </w:num>
  <w:num w:numId="13">
    <w:abstractNumId w:val="7"/>
  </w:num>
  <w:num w:numId="14">
    <w:abstractNumId w:val="3"/>
  </w:num>
  <w:num w:numId="15">
    <w:abstractNumId w:val="24"/>
  </w:num>
  <w:num w:numId="16">
    <w:abstractNumId w:val="17"/>
  </w:num>
  <w:num w:numId="17">
    <w:abstractNumId w:val="9"/>
  </w:num>
  <w:num w:numId="18">
    <w:abstractNumId w:val="21"/>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4"/>
  </w:num>
  <w:num w:numId="23">
    <w:abstractNumId w:val="22"/>
  </w:num>
  <w:num w:numId="24">
    <w:abstractNumId w:val="13"/>
  </w:num>
  <w:num w:numId="25">
    <w:abstractNumId w:val="25"/>
  </w:num>
  <w:num w:numId="26">
    <w:abstractNumId w:val="1"/>
  </w:num>
  <w:num w:numId="27">
    <w:abstractNumId w:val="15"/>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footnotePr>
    <w:footnote w:id="0"/>
    <w:footnote w:id="1"/>
  </w:footnotePr>
  <w:endnotePr>
    <w:endnote w:id="0"/>
    <w:endnote w:id="1"/>
  </w:endnotePr>
  <w:compat/>
  <w:rsids>
    <w:rsidRoot w:val="00B60355"/>
    <w:rsid w:val="00003C08"/>
    <w:rsid w:val="0000635D"/>
    <w:rsid w:val="00007779"/>
    <w:rsid w:val="00007E61"/>
    <w:rsid w:val="0001152B"/>
    <w:rsid w:val="0001284A"/>
    <w:rsid w:val="00017AFA"/>
    <w:rsid w:val="00020445"/>
    <w:rsid w:val="000208A0"/>
    <w:rsid w:val="0002136D"/>
    <w:rsid w:val="000213B1"/>
    <w:rsid w:val="00031A58"/>
    <w:rsid w:val="00040675"/>
    <w:rsid w:val="00041E62"/>
    <w:rsid w:val="00050806"/>
    <w:rsid w:val="000753E0"/>
    <w:rsid w:val="000875D0"/>
    <w:rsid w:val="00092762"/>
    <w:rsid w:val="00095A7E"/>
    <w:rsid w:val="000B163C"/>
    <w:rsid w:val="000B5C49"/>
    <w:rsid w:val="000B7861"/>
    <w:rsid w:val="000C5DF4"/>
    <w:rsid w:val="000D5AC0"/>
    <w:rsid w:val="000F5663"/>
    <w:rsid w:val="000F7EAE"/>
    <w:rsid w:val="00104BD0"/>
    <w:rsid w:val="00110E1E"/>
    <w:rsid w:val="00114458"/>
    <w:rsid w:val="0012232E"/>
    <w:rsid w:val="00125C3B"/>
    <w:rsid w:val="001276EF"/>
    <w:rsid w:val="00133D04"/>
    <w:rsid w:val="00150B54"/>
    <w:rsid w:val="001531A0"/>
    <w:rsid w:val="00161D70"/>
    <w:rsid w:val="001628F8"/>
    <w:rsid w:val="00162BDC"/>
    <w:rsid w:val="001652C8"/>
    <w:rsid w:val="00170844"/>
    <w:rsid w:val="00176B26"/>
    <w:rsid w:val="001936F0"/>
    <w:rsid w:val="00195861"/>
    <w:rsid w:val="00196797"/>
    <w:rsid w:val="001A1266"/>
    <w:rsid w:val="001A2AE3"/>
    <w:rsid w:val="001A4639"/>
    <w:rsid w:val="001B4AAB"/>
    <w:rsid w:val="001C1BB6"/>
    <w:rsid w:val="001C3830"/>
    <w:rsid w:val="001C4335"/>
    <w:rsid w:val="001C4F42"/>
    <w:rsid w:val="001E038E"/>
    <w:rsid w:val="001E3C59"/>
    <w:rsid w:val="001F6DED"/>
    <w:rsid w:val="00207406"/>
    <w:rsid w:val="00210B74"/>
    <w:rsid w:val="00215A91"/>
    <w:rsid w:val="00221E9E"/>
    <w:rsid w:val="00222DA5"/>
    <w:rsid w:val="00231B82"/>
    <w:rsid w:val="00240932"/>
    <w:rsid w:val="00241F6E"/>
    <w:rsid w:val="00243D37"/>
    <w:rsid w:val="00247B52"/>
    <w:rsid w:val="00247B5A"/>
    <w:rsid w:val="00261E9A"/>
    <w:rsid w:val="00262C17"/>
    <w:rsid w:val="00266822"/>
    <w:rsid w:val="002700A7"/>
    <w:rsid w:val="00273F9E"/>
    <w:rsid w:val="0027484E"/>
    <w:rsid w:val="00276090"/>
    <w:rsid w:val="00276844"/>
    <w:rsid w:val="002846B6"/>
    <w:rsid w:val="00286D26"/>
    <w:rsid w:val="00287EA2"/>
    <w:rsid w:val="002A0E2C"/>
    <w:rsid w:val="002A3EF6"/>
    <w:rsid w:val="002A5DA1"/>
    <w:rsid w:val="002A61E7"/>
    <w:rsid w:val="002C0E6F"/>
    <w:rsid w:val="002C0F9D"/>
    <w:rsid w:val="002C548B"/>
    <w:rsid w:val="002C732C"/>
    <w:rsid w:val="002D1167"/>
    <w:rsid w:val="002D4A46"/>
    <w:rsid w:val="002D4FD4"/>
    <w:rsid w:val="002D7FB3"/>
    <w:rsid w:val="002E1500"/>
    <w:rsid w:val="002E317B"/>
    <w:rsid w:val="002F55A2"/>
    <w:rsid w:val="0031085B"/>
    <w:rsid w:val="00322DD3"/>
    <w:rsid w:val="00330ADB"/>
    <w:rsid w:val="00343955"/>
    <w:rsid w:val="0035031D"/>
    <w:rsid w:val="003516E2"/>
    <w:rsid w:val="00356353"/>
    <w:rsid w:val="00367A8E"/>
    <w:rsid w:val="003710FC"/>
    <w:rsid w:val="00373D1A"/>
    <w:rsid w:val="003749AF"/>
    <w:rsid w:val="00380D5A"/>
    <w:rsid w:val="0038271D"/>
    <w:rsid w:val="0038451D"/>
    <w:rsid w:val="003B05CF"/>
    <w:rsid w:val="003B7311"/>
    <w:rsid w:val="003D04E1"/>
    <w:rsid w:val="003D29E4"/>
    <w:rsid w:val="003D2F79"/>
    <w:rsid w:val="003D4EC7"/>
    <w:rsid w:val="003D6AFF"/>
    <w:rsid w:val="003E0736"/>
    <w:rsid w:val="003E3D03"/>
    <w:rsid w:val="003E4681"/>
    <w:rsid w:val="003E657F"/>
    <w:rsid w:val="003E76C1"/>
    <w:rsid w:val="003F0C9C"/>
    <w:rsid w:val="003F711D"/>
    <w:rsid w:val="00415D34"/>
    <w:rsid w:val="00427216"/>
    <w:rsid w:val="004348BC"/>
    <w:rsid w:val="00442A7E"/>
    <w:rsid w:val="00445A62"/>
    <w:rsid w:val="00447038"/>
    <w:rsid w:val="00450CE8"/>
    <w:rsid w:val="0045256E"/>
    <w:rsid w:val="00452574"/>
    <w:rsid w:val="00457CD3"/>
    <w:rsid w:val="00467ACE"/>
    <w:rsid w:val="004700F5"/>
    <w:rsid w:val="0047457C"/>
    <w:rsid w:val="004749C7"/>
    <w:rsid w:val="0047795C"/>
    <w:rsid w:val="00480BEF"/>
    <w:rsid w:val="00484643"/>
    <w:rsid w:val="00486611"/>
    <w:rsid w:val="004A102C"/>
    <w:rsid w:val="004A5DF9"/>
    <w:rsid w:val="004B1C5F"/>
    <w:rsid w:val="004B3707"/>
    <w:rsid w:val="004D41A8"/>
    <w:rsid w:val="004D424E"/>
    <w:rsid w:val="004D5499"/>
    <w:rsid w:val="004D56FA"/>
    <w:rsid w:val="004D77B6"/>
    <w:rsid w:val="004E15A6"/>
    <w:rsid w:val="004E1942"/>
    <w:rsid w:val="004E530D"/>
    <w:rsid w:val="004F54D7"/>
    <w:rsid w:val="004F61BA"/>
    <w:rsid w:val="005131BE"/>
    <w:rsid w:val="00514E22"/>
    <w:rsid w:val="0052300B"/>
    <w:rsid w:val="00523086"/>
    <w:rsid w:val="005303DB"/>
    <w:rsid w:val="0053067F"/>
    <w:rsid w:val="00532BE1"/>
    <w:rsid w:val="00534F35"/>
    <w:rsid w:val="005417E9"/>
    <w:rsid w:val="0054192C"/>
    <w:rsid w:val="00543238"/>
    <w:rsid w:val="0054488C"/>
    <w:rsid w:val="005455EB"/>
    <w:rsid w:val="00546678"/>
    <w:rsid w:val="00553978"/>
    <w:rsid w:val="00560713"/>
    <w:rsid w:val="00572411"/>
    <w:rsid w:val="0057285B"/>
    <w:rsid w:val="00577FE6"/>
    <w:rsid w:val="005826B5"/>
    <w:rsid w:val="0058455D"/>
    <w:rsid w:val="005A29B7"/>
    <w:rsid w:val="005A7BCB"/>
    <w:rsid w:val="005D2EC8"/>
    <w:rsid w:val="005D3C98"/>
    <w:rsid w:val="005E340A"/>
    <w:rsid w:val="005E3CAC"/>
    <w:rsid w:val="005E580E"/>
    <w:rsid w:val="005E5DA9"/>
    <w:rsid w:val="005F2BA7"/>
    <w:rsid w:val="005F69CD"/>
    <w:rsid w:val="006016A1"/>
    <w:rsid w:val="0060326D"/>
    <w:rsid w:val="00603BA0"/>
    <w:rsid w:val="00621414"/>
    <w:rsid w:val="0062491B"/>
    <w:rsid w:val="006312C6"/>
    <w:rsid w:val="0063749D"/>
    <w:rsid w:val="00642B2F"/>
    <w:rsid w:val="00654DCE"/>
    <w:rsid w:val="00662163"/>
    <w:rsid w:val="00671419"/>
    <w:rsid w:val="00674CC9"/>
    <w:rsid w:val="0068254D"/>
    <w:rsid w:val="00684FB7"/>
    <w:rsid w:val="00697159"/>
    <w:rsid w:val="006A0373"/>
    <w:rsid w:val="006A0847"/>
    <w:rsid w:val="006A1C78"/>
    <w:rsid w:val="006A2D8D"/>
    <w:rsid w:val="006B0E98"/>
    <w:rsid w:val="006D46CE"/>
    <w:rsid w:val="006E6AA3"/>
    <w:rsid w:val="006F182A"/>
    <w:rsid w:val="006F4478"/>
    <w:rsid w:val="006F5F41"/>
    <w:rsid w:val="00707B1D"/>
    <w:rsid w:val="00716ACF"/>
    <w:rsid w:val="007234FD"/>
    <w:rsid w:val="00723C3A"/>
    <w:rsid w:val="00732556"/>
    <w:rsid w:val="00735937"/>
    <w:rsid w:val="00744081"/>
    <w:rsid w:val="00753DF6"/>
    <w:rsid w:val="00760FF9"/>
    <w:rsid w:val="00763A85"/>
    <w:rsid w:val="0076610D"/>
    <w:rsid w:val="00785A48"/>
    <w:rsid w:val="00786441"/>
    <w:rsid w:val="00793504"/>
    <w:rsid w:val="007965F0"/>
    <w:rsid w:val="00796D67"/>
    <w:rsid w:val="007C0C15"/>
    <w:rsid w:val="007C3154"/>
    <w:rsid w:val="007C78EF"/>
    <w:rsid w:val="007D24A2"/>
    <w:rsid w:val="00800884"/>
    <w:rsid w:val="008008D1"/>
    <w:rsid w:val="00804270"/>
    <w:rsid w:val="00807BC0"/>
    <w:rsid w:val="008114DD"/>
    <w:rsid w:val="00820427"/>
    <w:rsid w:val="00820CE8"/>
    <w:rsid w:val="0082355C"/>
    <w:rsid w:val="00842415"/>
    <w:rsid w:val="00843852"/>
    <w:rsid w:val="0086096B"/>
    <w:rsid w:val="00873A62"/>
    <w:rsid w:val="008770DE"/>
    <w:rsid w:val="00881A15"/>
    <w:rsid w:val="008A2AA1"/>
    <w:rsid w:val="008A3163"/>
    <w:rsid w:val="008A6C86"/>
    <w:rsid w:val="008A7FDD"/>
    <w:rsid w:val="008B3806"/>
    <w:rsid w:val="008B6D46"/>
    <w:rsid w:val="008B6FAD"/>
    <w:rsid w:val="008C1E80"/>
    <w:rsid w:val="008C63AE"/>
    <w:rsid w:val="008D4C96"/>
    <w:rsid w:val="008F6C8A"/>
    <w:rsid w:val="00914F95"/>
    <w:rsid w:val="00952B68"/>
    <w:rsid w:val="00960E82"/>
    <w:rsid w:val="00972435"/>
    <w:rsid w:val="009773C0"/>
    <w:rsid w:val="00977AB1"/>
    <w:rsid w:val="00981B64"/>
    <w:rsid w:val="00984DD8"/>
    <w:rsid w:val="00986651"/>
    <w:rsid w:val="009870BC"/>
    <w:rsid w:val="00991BDD"/>
    <w:rsid w:val="009A6F85"/>
    <w:rsid w:val="009A79F5"/>
    <w:rsid w:val="009C7D3B"/>
    <w:rsid w:val="009D14E9"/>
    <w:rsid w:val="009D441D"/>
    <w:rsid w:val="009E3116"/>
    <w:rsid w:val="009F7871"/>
    <w:rsid w:val="00A04DA3"/>
    <w:rsid w:val="00A202AE"/>
    <w:rsid w:val="00A23AC9"/>
    <w:rsid w:val="00A250DF"/>
    <w:rsid w:val="00A31315"/>
    <w:rsid w:val="00A36E3D"/>
    <w:rsid w:val="00A42240"/>
    <w:rsid w:val="00A43554"/>
    <w:rsid w:val="00A45B3D"/>
    <w:rsid w:val="00A46E23"/>
    <w:rsid w:val="00A50993"/>
    <w:rsid w:val="00A510F0"/>
    <w:rsid w:val="00A531D9"/>
    <w:rsid w:val="00A54C5B"/>
    <w:rsid w:val="00A734C2"/>
    <w:rsid w:val="00A73A67"/>
    <w:rsid w:val="00A810AA"/>
    <w:rsid w:val="00A81544"/>
    <w:rsid w:val="00A8208B"/>
    <w:rsid w:val="00A8399F"/>
    <w:rsid w:val="00A8562C"/>
    <w:rsid w:val="00A93136"/>
    <w:rsid w:val="00A979A3"/>
    <w:rsid w:val="00AA510C"/>
    <w:rsid w:val="00AB74E3"/>
    <w:rsid w:val="00AC1391"/>
    <w:rsid w:val="00AC35E6"/>
    <w:rsid w:val="00AC7274"/>
    <w:rsid w:val="00AD1A67"/>
    <w:rsid w:val="00AD2D95"/>
    <w:rsid w:val="00AD4662"/>
    <w:rsid w:val="00AD6BBA"/>
    <w:rsid w:val="00AE1013"/>
    <w:rsid w:val="00AF4123"/>
    <w:rsid w:val="00AF4508"/>
    <w:rsid w:val="00AF6F47"/>
    <w:rsid w:val="00B04F31"/>
    <w:rsid w:val="00B07217"/>
    <w:rsid w:val="00B144FF"/>
    <w:rsid w:val="00B203E3"/>
    <w:rsid w:val="00B2139E"/>
    <w:rsid w:val="00B24D9B"/>
    <w:rsid w:val="00B3396A"/>
    <w:rsid w:val="00B365DE"/>
    <w:rsid w:val="00B471AA"/>
    <w:rsid w:val="00B60355"/>
    <w:rsid w:val="00B63026"/>
    <w:rsid w:val="00B75E71"/>
    <w:rsid w:val="00B76A71"/>
    <w:rsid w:val="00B80932"/>
    <w:rsid w:val="00B855C7"/>
    <w:rsid w:val="00B87CC8"/>
    <w:rsid w:val="00B913B1"/>
    <w:rsid w:val="00B93F53"/>
    <w:rsid w:val="00B94BD7"/>
    <w:rsid w:val="00B97B9B"/>
    <w:rsid w:val="00BC2BC3"/>
    <w:rsid w:val="00BC4F5D"/>
    <w:rsid w:val="00BC7691"/>
    <w:rsid w:val="00BD5ACC"/>
    <w:rsid w:val="00BD68A9"/>
    <w:rsid w:val="00BE1FD6"/>
    <w:rsid w:val="00BE63FE"/>
    <w:rsid w:val="00BE770F"/>
    <w:rsid w:val="00BF7555"/>
    <w:rsid w:val="00C0049F"/>
    <w:rsid w:val="00C01877"/>
    <w:rsid w:val="00C12C54"/>
    <w:rsid w:val="00C215D4"/>
    <w:rsid w:val="00C368C5"/>
    <w:rsid w:val="00C4740E"/>
    <w:rsid w:val="00C65151"/>
    <w:rsid w:val="00C7056B"/>
    <w:rsid w:val="00C7522D"/>
    <w:rsid w:val="00C86A0A"/>
    <w:rsid w:val="00C93215"/>
    <w:rsid w:val="00C9354C"/>
    <w:rsid w:val="00CA37F2"/>
    <w:rsid w:val="00CA526D"/>
    <w:rsid w:val="00CB51A6"/>
    <w:rsid w:val="00CB5462"/>
    <w:rsid w:val="00CB6DB0"/>
    <w:rsid w:val="00CC01E3"/>
    <w:rsid w:val="00CC31B4"/>
    <w:rsid w:val="00CC7FC7"/>
    <w:rsid w:val="00CD52EC"/>
    <w:rsid w:val="00CD66D3"/>
    <w:rsid w:val="00CE00D6"/>
    <w:rsid w:val="00CE56BD"/>
    <w:rsid w:val="00CF1115"/>
    <w:rsid w:val="00CF55F2"/>
    <w:rsid w:val="00CF73B3"/>
    <w:rsid w:val="00D14841"/>
    <w:rsid w:val="00D21252"/>
    <w:rsid w:val="00D238C9"/>
    <w:rsid w:val="00D318EC"/>
    <w:rsid w:val="00D35BC0"/>
    <w:rsid w:val="00D4023A"/>
    <w:rsid w:val="00D51A9A"/>
    <w:rsid w:val="00D567F6"/>
    <w:rsid w:val="00D610FA"/>
    <w:rsid w:val="00D61FED"/>
    <w:rsid w:val="00D6229B"/>
    <w:rsid w:val="00D71BB3"/>
    <w:rsid w:val="00D8110F"/>
    <w:rsid w:val="00D85768"/>
    <w:rsid w:val="00D862BF"/>
    <w:rsid w:val="00D91458"/>
    <w:rsid w:val="00D91AA2"/>
    <w:rsid w:val="00D9564C"/>
    <w:rsid w:val="00DA4FEF"/>
    <w:rsid w:val="00DB0CC4"/>
    <w:rsid w:val="00DD5C7D"/>
    <w:rsid w:val="00DE421C"/>
    <w:rsid w:val="00DE5EBB"/>
    <w:rsid w:val="00DF087A"/>
    <w:rsid w:val="00DF11DC"/>
    <w:rsid w:val="00DF1DAF"/>
    <w:rsid w:val="00DF3C66"/>
    <w:rsid w:val="00E0230A"/>
    <w:rsid w:val="00E113D6"/>
    <w:rsid w:val="00E15543"/>
    <w:rsid w:val="00E15DE1"/>
    <w:rsid w:val="00E23FC3"/>
    <w:rsid w:val="00E26D81"/>
    <w:rsid w:val="00E3142E"/>
    <w:rsid w:val="00E32108"/>
    <w:rsid w:val="00E40A63"/>
    <w:rsid w:val="00E53CFF"/>
    <w:rsid w:val="00E55D30"/>
    <w:rsid w:val="00E567D5"/>
    <w:rsid w:val="00E649CC"/>
    <w:rsid w:val="00E6686A"/>
    <w:rsid w:val="00E92352"/>
    <w:rsid w:val="00E93025"/>
    <w:rsid w:val="00EA0B11"/>
    <w:rsid w:val="00EA2302"/>
    <w:rsid w:val="00EA48CA"/>
    <w:rsid w:val="00EA5CB4"/>
    <w:rsid w:val="00EA6E4E"/>
    <w:rsid w:val="00EC21A8"/>
    <w:rsid w:val="00EE178A"/>
    <w:rsid w:val="00EE309B"/>
    <w:rsid w:val="00EE371E"/>
    <w:rsid w:val="00EF6668"/>
    <w:rsid w:val="00F03F1A"/>
    <w:rsid w:val="00F10434"/>
    <w:rsid w:val="00F116D4"/>
    <w:rsid w:val="00F148E1"/>
    <w:rsid w:val="00F14C87"/>
    <w:rsid w:val="00F22076"/>
    <w:rsid w:val="00F31FA8"/>
    <w:rsid w:val="00F3371D"/>
    <w:rsid w:val="00F62891"/>
    <w:rsid w:val="00F638EA"/>
    <w:rsid w:val="00F65824"/>
    <w:rsid w:val="00F74030"/>
    <w:rsid w:val="00F77356"/>
    <w:rsid w:val="00F803DE"/>
    <w:rsid w:val="00F815B6"/>
    <w:rsid w:val="00F86BDD"/>
    <w:rsid w:val="00F92DB5"/>
    <w:rsid w:val="00F956D4"/>
    <w:rsid w:val="00F95741"/>
    <w:rsid w:val="00FA1EA7"/>
    <w:rsid w:val="00FA5FE9"/>
    <w:rsid w:val="00FA7ADC"/>
    <w:rsid w:val="00FB1A53"/>
    <w:rsid w:val="00FB2179"/>
    <w:rsid w:val="00FB5638"/>
    <w:rsid w:val="00FB5F0F"/>
    <w:rsid w:val="00FC0235"/>
    <w:rsid w:val="00FD5120"/>
    <w:rsid w:val="00FE4705"/>
    <w:rsid w:val="00FF1358"/>
    <w:rsid w:val="00FF2BEC"/>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427"/>
    <w:rPr>
      <w:sz w:val="24"/>
      <w:szCs w:val="24"/>
      <w:lang w:val="uk-UA"/>
    </w:rPr>
  </w:style>
  <w:style w:type="paragraph" w:styleId="1">
    <w:name w:val="heading 1"/>
    <w:basedOn w:val="a"/>
    <w:next w:val="a"/>
    <w:qFormat/>
    <w:rsid w:val="00523086"/>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B60355"/>
    <w:pPr>
      <w:keepNext/>
      <w:spacing w:before="240" w:after="60" w:line="276" w:lineRule="auto"/>
      <w:jc w:val="center"/>
      <w:outlineLvl w:val="1"/>
    </w:pPr>
    <w:rPr>
      <w:bCs/>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60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locked/>
    <w:rsid w:val="00B60355"/>
    <w:rPr>
      <w:bCs/>
      <w:iCs/>
      <w:sz w:val="28"/>
      <w:szCs w:val="28"/>
      <w:lang w:val="uk-UA" w:eastAsia="en-US" w:bidi="ar-SA"/>
    </w:rPr>
  </w:style>
  <w:style w:type="paragraph" w:customStyle="1" w:styleId="rvps2">
    <w:name w:val="rvps2"/>
    <w:basedOn w:val="a"/>
    <w:rsid w:val="00B60355"/>
    <w:pPr>
      <w:spacing w:before="100" w:beforeAutospacing="1" w:after="100" w:afterAutospacing="1"/>
    </w:pPr>
    <w:rPr>
      <w:lang w:val="ru-RU"/>
    </w:rPr>
  </w:style>
  <w:style w:type="paragraph" w:customStyle="1" w:styleId="Default">
    <w:name w:val="Default"/>
    <w:uiPriority w:val="99"/>
    <w:rsid w:val="0052300B"/>
    <w:pPr>
      <w:autoSpaceDE w:val="0"/>
      <w:autoSpaceDN w:val="0"/>
      <w:adjustRightInd w:val="0"/>
    </w:pPr>
    <w:rPr>
      <w:color w:val="000000"/>
      <w:sz w:val="24"/>
      <w:szCs w:val="24"/>
      <w:lang w:val="en-GB" w:eastAsia="en-US"/>
    </w:rPr>
  </w:style>
  <w:style w:type="character" w:customStyle="1" w:styleId="rvts23">
    <w:name w:val="rvts23"/>
    <w:basedOn w:val="a0"/>
    <w:rsid w:val="0086096B"/>
  </w:style>
  <w:style w:type="character" w:styleId="a4">
    <w:name w:val="Hyperlink"/>
    <w:basedOn w:val="a0"/>
    <w:rsid w:val="00040675"/>
    <w:rPr>
      <w:color w:val="0000FF"/>
      <w:u w:val="single"/>
    </w:rPr>
  </w:style>
  <w:style w:type="paragraph" w:styleId="HTML">
    <w:name w:val="HTML Preformatted"/>
    <w:basedOn w:val="a"/>
    <w:link w:val="HTML0"/>
    <w:uiPriority w:val="99"/>
    <w:rsid w:val="00040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rvts0">
    <w:name w:val="rvts0"/>
    <w:basedOn w:val="a0"/>
    <w:rsid w:val="00CF55F2"/>
  </w:style>
  <w:style w:type="character" w:customStyle="1" w:styleId="rvts9">
    <w:name w:val="rvts9"/>
    <w:basedOn w:val="a0"/>
    <w:rsid w:val="00EF6668"/>
  </w:style>
  <w:style w:type="paragraph" w:customStyle="1" w:styleId="Ch6">
    <w:name w:val="Основной текст (без абзаца) (Ch_6 Міністерства)"/>
    <w:basedOn w:val="a"/>
    <w:rsid w:val="001E038E"/>
    <w:pPr>
      <w:widowControl w:val="0"/>
      <w:tabs>
        <w:tab w:val="right" w:leader="underscore" w:pos="7710"/>
        <w:tab w:val="right" w:leader="underscore" w:pos="11514"/>
      </w:tabs>
      <w:autoSpaceDE w:val="0"/>
      <w:autoSpaceDN w:val="0"/>
      <w:adjustRightInd w:val="0"/>
      <w:spacing w:line="257" w:lineRule="auto"/>
      <w:jc w:val="both"/>
      <w:textAlignment w:val="center"/>
    </w:pPr>
    <w:rPr>
      <w:rFonts w:ascii="Pragmatica Book" w:hAnsi="Pragmatica Book" w:cs="Pragmatica Book"/>
      <w:color w:val="000000"/>
      <w:w w:val="90"/>
      <w:sz w:val="18"/>
      <w:szCs w:val="18"/>
      <w:lang w:eastAsia="uk-UA"/>
    </w:rPr>
  </w:style>
  <w:style w:type="paragraph" w:styleId="a5">
    <w:name w:val="Normal (Web)"/>
    <w:basedOn w:val="a"/>
    <w:uiPriority w:val="99"/>
    <w:rsid w:val="008B6D46"/>
    <w:pPr>
      <w:spacing w:before="100" w:beforeAutospacing="1" w:after="100" w:afterAutospacing="1"/>
    </w:pPr>
    <w:rPr>
      <w:lang w:val="ru-RU"/>
    </w:rPr>
  </w:style>
  <w:style w:type="paragraph" w:customStyle="1" w:styleId="10">
    <w:name w:val="Абзац списка1"/>
    <w:basedOn w:val="a"/>
    <w:rsid w:val="008B6D46"/>
    <w:pPr>
      <w:spacing w:after="200" w:line="276" w:lineRule="auto"/>
      <w:ind w:left="720"/>
      <w:contextualSpacing/>
    </w:pPr>
    <w:rPr>
      <w:rFonts w:ascii="Calibri" w:eastAsia="Calibri" w:hAnsi="Calibri"/>
      <w:sz w:val="22"/>
      <w:szCs w:val="22"/>
      <w:lang w:eastAsia="en-US"/>
    </w:rPr>
  </w:style>
  <w:style w:type="paragraph" w:customStyle="1" w:styleId="bmf">
    <w:name w:val="bmf"/>
    <w:basedOn w:val="a"/>
    <w:rsid w:val="00523086"/>
    <w:pPr>
      <w:spacing w:before="100" w:beforeAutospacing="1" w:after="100" w:afterAutospacing="1"/>
    </w:pPr>
    <w:rPr>
      <w:lang w:val="ru-RU"/>
    </w:rPr>
  </w:style>
  <w:style w:type="paragraph" w:customStyle="1" w:styleId="trbmf">
    <w:name w:val="tr bmf"/>
    <w:basedOn w:val="a"/>
    <w:rsid w:val="00523086"/>
    <w:pPr>
      <w:spacing w:before="100" w:beforeAutospacing="1" w:after="100" w:afterAutospacing="1"/>
    </w:pPr>
    <w:rPr>
      <w:lang w:val="ru-RU"/>
    </w:rPr>
  </w:style>
  <w:style w:type="character" w:customStyle="1" w:styleId="hard-blue-color">
    <w:name w:val="hard-blue-color"/>
    <w:basedOn w:val="a0"/>
    <w:rsid w:val="00523086"/>
  </w:style>
  <w:style w:type="character" w:customStyle="1" w:styleId="rvts15">
    <w:name w:val="rvts15"/>
    <w:basedOn w:val="a0"/>
    <w:rsid w:val="008008D1"/>
    <w:rPr>
      <w:rFonts w:cs="Times New Roman"/>
    </w:rPr>
  </w:style>
  <w:style w:type="paragraph" w:styleId="a6">
    <w:name w:val="Balloon Text"/>
    <w:basedOn w:val="a"/>
    <w:link w:val="a7"/>
    <w:semiHidden/>
    <w:unhideWhenUsed/>
    <w:rsid w:val="00621414"/>
    <w:rPr>
      <w:rFonts w:ascii="Segoe UI" w:hAnsi="Segoe UI" w:cs="Segoe UI"/>
      <w:sz w:val="18"/>
      <w:szCs w:val="18"/>
    </w:rPr>
  </w:style>
  <w:style w:type="character" w:customStyle="1" w:styleId="a7">
    <w:name w:val="Текст выноски Знак"/>
    <w:basedOn w:val="a0"/>
    <w:link w:val="a6"/>
    <w:semiHidden/>
    <w:rsid w:val="00621414"/>
    <w:rPr>
      <w:rFonts w:ascii="Segoe UI" w:hAnsi="Segoe UI" w:cs="Segoe UI"/>
      <w:sz w:val="18"/>
      <w:szCs w:val="18"/>
      <w:lang w:val="uk-UA"/>
    </w:rPr>
  </w:style>
  <w:style w:type="paragraph" w:styleId="a8">
    <w:name w:val="List Paragraph"/>
    <w:basedOn w:val="a"/>
    <w:uiPriority w:val="34"/>
    <w:qFormat/>
    <w:rsid w:val="00621414"/>
    <w:pPr>
      <w:ind w:left="720"/>
      <w:contextualSpacing/>
    </w:pPr>
  </w:style>
  <w:style w:type="paragraph" w:styleId="a9">
    <w:name w:val="header"/>
    <w:basedOn w:val="a"/>
    <w:link w:val="aa"/>
    <w:unhideWhenUsed/>
    <w:rsid w:val="001A4639"/>
    <w:pPr>
      <w:tabs>
        <w:tab w:val="center" w:pos="4677"/>
        <w:tab w:val="right" w:pos="9355"/>
      </w:tabs>
    </w:pPr>
  </w:style>
  <w:style w:type="character" w:customStyle="1" w:styleId="aa">
    <w:name w:val="Верхний колонтитул Знак"/>
    <w:basedOn w:val="a0"/>
    <w:link w:val="a9"/>
    <w:rsid w:val="001A4639"/>
    <w:rPr>
      <w:sz w:val="24"/>
      <w:szCs w:val="24"/>
      <w:lang w:val="uk-UA"/>
    </w:rPr>
  </w:style>
  <w:style w:type="paragraph" w:styleId="ab">
    <w:name w:val="footer"/>
    <w:basedOn w:val="a"/>
    <w:link w:val="ac"/>
    <w:uiPriority w:val="99"/>
    <w:unhideWhenUsed/>
    <w:rsid w:val="001A4639"/>
    <w:pPr>
      <w:tabs>
        <w:tab w:val="center" w:pos="4677"/>
        <w:tab w:val="right" w:pos="9355"/>
      </w:tabs>
    </w:pPr>
  </w:style>
  <w:style w:type="character" w:customStyle="1" w:styleId="ac">
    <w:name w:val="Нижний колонтитул Знак"/>
    <w:basedOn w:val="a0"/>
    <w:link w:val="ab"/>
    <w:uiPriority w:val="99"/>
    <w:rsid w:val="001A4639"/>
    <w:rPr>
      <w:sz w:val="24"/>
      <w:szCs w:val="24"/>
      <w:lang w:val="uk-UA"/>
    </w:rPr>
  </w:style>
  <w:style w:type="character" w:customStyle="1" w:styleId="HTML0">
    <w:name w:val="Стандартный HTML Знак"/>
    <w:basedOn w:val="a0"/>
    <w:link w:val="HTML"/>
    <w:uiPriority w:val="99"/>
    <w:locked/>
    <w:rsid w:val="00D610FA"/>
    <w:rPr>
      <w:rFonts w:ascii="Courier New" w:hAnsi="Courier New" w:cs="Courier New"/>
    </w:rPr>
  </w:style>
  <w:style w:type="paragraph" w:styleId="ad">
    <w:name w:val="annotation text"/>
    <w:basedOn w:val="a"/>
    <w:link w:val="ae"/>
    <w:uiPriority w:val="99"/>
    <w:unhideWhenUsed/>
    <w:rsid w:val="00210B74"/>
    <w:pPr>
      <w:spacing w:after="200" w:line="276" w:lineRule="auto"/>
    </w:pPr>
    <w:rPr>
      <w:rFonts w:ascii="Calibri" w:hAnsi="Calibri"/>
      <w:sz w:val="20"/>
      <w:szCs w:val="20"/>
      <w:lang w:eastAsia="en-US"/>
    </w:rPr>
  </w:style>
  <w:style w:type="character" w:customStyle="1" w:styleId="ae">
    <w:name w:val="Текст примечания Знак"/>
    <w:basedOn w:val="a0"/>
    <w:link w:val="ad"/>
    <w:uiPriority w:val="99"/>
    <w:rsid w:val="00210B74"/>
    <w:rPr>
      <w:rFonts w:ascii="Calibri" w:hAnsi="Calibri"/>
      <w:lang w:val="uk-UA" w:eastAsia="en-US"/>
    </w:rPr>
  </w:style>
  <w:style w:type="character" w:styleId="af">
    <w:name w:val="annotation reference"/>
    <w:basedOn w:val="a0"/>
    <w:uiPriority w:val="99"/>
    <w:semiHidden/>
    <w:unhideWhenUsed/>
    <w:rsid w:val="000F7EAE"/>
    <w:rPr>
      <w:rFonts w:ascii="Times New Roman" w:hAnsi="Times New Roman" w:cs="Times New Roman"/>
      <w:sz w:val="16"/>
    </w:rPr>
  </w:style>
  <w:style w:type="character" w:customStyle="1" w:styleId="fontstyle01">
    <w:name w:val="fontstyle01"/>
    <w:basedOn w:val="a0"/>
    <w:rsid w:val="00F74030"/>
    <w:rPr>
      <w:rFonts w:ascii="Times New Roman" w:hAnsi="Times New Roman" w:cs="Times New Roman" w:hint="default"/>
      <w:b w:val="0"/>
      <w:bCs w:val="0"/>
      <w:i w:val="0"/>
      <w:iCs w:val="0"/>
      <w:color w:val="000000"/>
      <w:sz w:val="24"/>
      <w:szCs w:val="24"/>
    </w:rPr>
  </w:style>
  <w:style w:type="character" w:customStyle="1" w:styleId="fontstyle21">
    <w:name w:val="fontstyle21"/>
    <w:basedOn w:val="a0"/>
    <w:rsid w:val="00F74030"/>
    <w:rPr>
      <w:rFonts w:ascii="Times New Roman" w:hAnsi="Times New Roman" w:cs="Times New Roman" w:hint="default"/>
      <w:b/>
      <w:bCs/>
      <w:i w:val="0"/>
      <w:iCs w:val="0"/>
      <w:color w:val="000000"/>
      <w:sz w:val="24"/>
      <w:szCs w:val="24"/>
    </w:rPr>
  </w:style>
  <w:style w:type="paragraph" w:customStyle="1" w:styleId="TableParagraph">
    <w:name w:val="Table Paragraph"/>
    <w:basedOn w:val="a"/>
    <w:uiPriority w:val="1"/>
    <w:qFormat/>
    <w:rsid w:val="003F0C9C"/>
    <w:pPr>
      <w:widowControl w:val="0"/>
      <w:autoSpaceDE w:val="0"/>
      <w:autoSpaceDN w:val="0"/>
    </w:pPr>
    <w:rPr>
      <w:sz w:val="22"/>
      <w:szCs w:val="22"/>
      <w:lang w:eastAsia="en-US"/>
    </w:rPr>
  </w:style>
  <w:style w:type="paragraph" w:customStyle="1" w:styleId="xfmc1">
    <w:name w:val="xfmc1"/>
    <w:basedOn w:val="a"/>
    <w:rsid w:val="00E6686A"/>
    <w:pPr>
      <w:spacing w:before="100" w:beforeAutospacing="1" w:after="100" w:afterAutospacing="1"/>
    </w:pPr>
    <w:rPr>
      <w:lang w:val="ru-RU"/>
    </w:rPr>
  </w:style>
</w:styles>
</file>

<file path=word/webSettings.xml><?xml version="1.0" encoding="utf-8"?>
<w:webSettings xmlns:r="http://schemas.openxmlformats.org/officeDocument/2006/relationships" xmlns:w="http://schemas.openxmlformats.org/wordprocessingml/2006/main">
  <w:divs>
    <w:div w:id="29114051">
      <w:bodyDiv w:val="1"/>
      <w:marLeft w:val="0"/>
      <w:marRight w:val="0"/>
      <w:marTop w:val="0"/>
      <w:marBottom w:val="0"/>
      <w:divBdr>
        <w:top w:val="none" w:sz="0" w:space="0" w:color="auto"/>
        <w:left w:val="none" w:sz="0" w:space="0" w:color="auto"/>
        <w:bottom w:val="none" w:sz="0" w:space="0" w:color="auto"/>
        <w:right w:val="none" w:sz="0" w:space="0" w:color="auto"/>
      </w:divBdr>
    </w:div>
    <w:div w:id="196701534">
      <w:bodyDiv w:val="1"/>
      <w:marLeft w:val="0"/>
      <w:marRight w:val="0"/>
      <w:marTop w:val="0"/>
      <w:marBottom w:val="0"/>
      <w:divBdr>
        <w:top w:val="none" w:sz="0" w:space="0" w:color="auto"/>
        <w:left w:val="none" w:sz="0" w:space="0" w:color="auto"/>
        <w:bottom w:val="none" w:sz="0" w:space="0" w:color="auto"/>
        <w:right w:val="none" w:sz="0" w:space="0" w:color="auto"/>
      </w:divBdr>
    </w:div>
    <w:div w:id="783303531">
      <w:bodyDiv w:val="1"/>
      <w:marLeft w:val="0"/>
      <w:marRight w:val="0"/>
      <w:marTop w:val="0"/>
      <w:marBottom w:val="0"/>
      <w:divBdr>
        <w:top w:val="none" w:sz="0" w:space="0" w:color="auto"/>
        <w:left w:val="none" w:sz="0" w:space="0" w:color="auto"/>
        <w:bottom w:val="none" w:sz="0" w:space="0" w:color="auto"/>
        <w:right w:val="none" w:sz="0" w:space="0" w:color="auto"/>
      </w:divBdr>
      <w:divsChild>
        <w:div w:id="790826580">
          <w:marLeft w:val="0"/>
          <w:marRight w:val="0"/>
          <w:marTop w:val="0"/>
          <w:marBottom w:val="0"/>
          <w:divBdr>
            <w:top w:val="none" w:sz="0" w:space="0" w:color="auto"/>
            <w:left w:val="none" w:sz="0" w:space="0" w:color="auto"/>
            <w:bottom w:val="none" w:sz="0" w:space="0" w:color="auto"/>
            <w:right w:val="none" w:sz="0" w:space="0" w:color="auto"/>
          </w:divBdr>
        </w:div>
        <w:div w:id="1380393744">
          <w:marLeft w:val="0"/>
          <w:marRight w:val="0"/>
          <w:marTop w:val="0"/>
          <w:marBottom w:val="0"/>
          <w:divBdr>
            <w:top w:val="none" w:sz="0" w:space="0" w:color="auto"/>
            <w:left w:val="none" w:sz="0" w:space="0" w:color="auto"/>
            <w:bottom w:val="none" w:sz="0" w:space="0" w:color="auto"/>
            <w:right w:val="none" w:sz="0" w:space="0" w:color="auto"/>
          </w:divBdr>
        </w:div>
      </w:divsChild>
    </w:div>
    <w:div w:id="807283238">
      <w:bodyDiv w:val="1"/>
      <w:marLeft w:val="0"/>
      <w:marRight w:val="0"/>
      <w:marTop w:val="0"/>
      <w:marBottom w:val="0"/>
      <w:divBdr>
        <w:top w:val="none" w:sz="0" w:space="0" w:color="auto"/>
        <w:left w:val="none" w:sz="0" w:space="0" w:color="auto"/>
        <w:bottom w:val="none" w:sz="0" w:space="0" w:color="auto"/>
        <w:right w:val="none" w:sz="0" w:space="0" w:color="auto"/>
      </w:divBdr>
    </w:div>
    <w:div w:id="943852536">
      <w:bodyDiv w:val="1"/>
      <w:marLeft w:val="0"/>
      <w:marRight w:val="0"/>
      <w:marTop w:val="0"/>
      <w:marBottom w:val="0"/>
      <w:divBdr>
        <w:top w:val="none" w:sz="0" w:space="0" w:color="auto"/>
        <w:left w:val="none" w:sz="0" w:space="0" w:color="auto"/>
        <w:bottom w:val="none" w:sz="0" w:space="0" w:color="auto"/>
        <w:right w:val="none" w:sz="0" w:space="0" w:color="auto"/>
      </w:divBdr>
    </w:div>
    <w:div w:id="950938668">
      <w:bodyDiv w:val="1"/>
      <w:marLeft w:val="0"/>
      <w:marRight w:val="0"/>
      <w:marTop w:val="0"/>
      <w:marBottom w:val="0"/>
      <w:divBdr>
        <w:top w:val="none" w:sz="0" w:space="0" w:color="auto"/>
        <w:left w:val="none" w:sz="0" w:space="0" w:color="auto"/>
        <w:bottom w:val="none" w:sz="0" w:space="0" w:color="auto"/>
        <w:right w:val="none" w:sz="0" w:space="0" w:color="auto"/>
      </w:divBdr>
    </w:div>
    <w:div w:id="1273517398">
      <w:bodyDiv w:val="1"/>
      <w:marLeft w:val="0"/>
      <w:marRight w:val="0"/>
      <w:marTop w:val="0"/>
      <w:marBottom w:val="0"/>
      <w:divBdr>
        <w:top w:val="none" w:sz="0" w:space="0" w:color="auto"/>
        <w:left w:val="none" w:sz="0" w:space="0" w:color="auto"/>
        <w:bottom w:val="none" w:sz="0" w:space="0" w:color="auto"/>
        <w:right w:val="none" w:sz="0" w:space="0" w:color="auto"/>
      </w:divBdr>
    </w:div>
    <w:div w:id="1348143021">
      <w:bodyDiv w:val="1"/>
      <w:marLeft w:val="0"/>
      <w:marRight w:val="0"/>
      <w:marTop w:val="0"/>
      <w:marBottom w:val="0"/>
      <w:divBdr>
        <w:top w:val="none" w:sz="0" w:space="0" w:color="auto"/>
        <w:left w:val="none" w:sz="0" w:space="0" w:color="auto"/>
        <w:bottom w:val="none" w:sz="0" w:space="0" w:color="auto"/>
        <w:right w:val="none" w:sz="0" w:space="0" w:color="auto"/>
      </w:divBdr>
    </w:div>
    <w:div w:id="182990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46FFC-951C-4317-B1C2-EC5CB5810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9768</Words>
  <Characters>66168</Characters>
  <Application>Microsoft Office Word</Application>
  <DocSecurity>0</DocSecurity>
  <Lines>551</Lines>
  <Paragraphs>151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 Закону «Про безпеку праці та здоров’я працівників»</vt:lpstr>
      <vt:lpstr>Проект Закону «Про безпеку праці та здоров’я працівників»</vt:lpstr>
    </vt:vector>
  </TitlesOfParts>
  <Company>SPecialiST RePack</Company>
  <LinksUpToDate>false</LinksUpToDate>
  <CharactersWithSpaces>75785</CharactersWithSpaces>
  <SharedDoc>false</SharedDoc>
  <HLinks>
    <vt:vector size="60" baseType="variant">
      <vt:variant>
        <vt:i4>8323174</vt:i4>
      </vt:variant>
      <vt:variant>
        <vt:i4>27</vt:i4>
      </vt:variant>
      <vt:variant>
        <vt:i4>0</vt:i4>
      </vt:variant>
      <vt:variant>
        <vt:i4>5</vt:i4>
      </vt:variant>
      <vt:variant>
        <vt:lpwstr>https://zakon.rada.gov.ua/laws/show/124-19</vt:lpwstr>
      </vt:variant>
      <vt:variant>
        <vt:lpwstr>n1039</vt:lpwstr>
      </vt:variant>
      <vt:variant>
        <vt:i4>8323174</vt:i4>
      </vt:variant>
      <vt:variant>
        <vt:i4>24</vt:i4>
      </vt:variant>
      <vt:variant>
        <vt:i4>0</vt:i4>
      </vt:variant>
      <vt:variant>
        <vt:i4>5</vt:i4>
      </vt:variant>
      <vt:variant>
        <vt:lpwstr>https://zakon.rada.gov.ua/laws/show/124-19</vt:lpwstr>
      </vt:variant>
      <vt:variant>
        <vt:lpwstr>n1038</vt:lpwstr>
      </vt:variant>
      <vt:variant>
        <vt:i4>8323174</vt:i4>
      </vt:variant>
      <vt:variant>
        <vt:i4>21</vt:i4>
      </vt:variant>
      <vt:variant>
        <vt:i4>0</vt:i4>
      </vt:variant>
      <vt:variant>
        <vt:i4>5</vt:i4>
      </vt:variant>
      <vt:variant>
        <vt:lpwstr>https://zakon.rada.gov.ua/laws/show/124-19</vt:lpwstr>
      </vt:variant>
      <vt:variant>
        <vt:lpwstr>n1036</vt:lpwstr>
      </vt:variant>
      <vt:variant>
        <vt:i4>8192102</vt:i4>
      </vt:variant>
      <vt:variant>
        <vt:i4>18</vt:i4>
      </vt:variant>
      <vt:variant>
        <vt:i4>0</vt:i4>
      </vt:variant>
      <vt:variant>
        <vt:i4>5</vt:i4>
      </vt:variant>
      <vt:variant>
        <vt:lpwstr>https://zakon.rada.gov.ua/laws/show/124-19</vt:lpwstr>
      </vt:variant>
      <vt:variant>
        <vt:lpwstr>n1016</vt:lpwstr>
      </vt:variant>
      <vt:variant>
        <vt:i4>8192102</vt:i4>
      </vt:variant>
      <vt:variant>
        <vt:i4>15</vt:i4>
      </vt:variant>
      <vt:variant>
        <vt:i4>0</vt:i4>
      </vt:variant>
      <vt:variant>
        <vt:i4>5</vt:i4>
      </vt:variant>
      <vt:variant>
        <vt:lpwstr>https://zakon.rada.gov.ua/laws/show/124-19</vt:lpwstr>
      </vt:variant>
      <vt:variant>
        <vt:lpwstr>n1015</vt:lpwstr>
      </vt:variant>
      <vt:variant>
        <vt:i4>8323174</vt:i4>
      </vt:variant>
      <vt:variant>
        <vt:i4>12</vt:i4>
      </vt:variant>
      <vt:variant>
        <vt:i4>0</vt:i4>
      </vt:variant>
      <vt:variant>
        <vt:i4>5</vt:i4>
      </vt:variant>
      <vt:variant>
        <vt:lpwstr>https://zakon.rada.gov.ua/laws/show/124-19</vt:lpwstr>
      </vt:variant>
      <vt:variant>
        <vt:lpwstr>n1039</vt:lpwstr>
      </vt:variant>
      <vt:variant>
        <vt:i4>8323174</vt:i4>
      </vt:variant>
      <vt:variant>
        <vt:i4>9</vt:i4>
      </vt:variant>
      <vt:variant>
        <vt:i4>0</vt:i4>
      </vt:variant>
      <vt:variant>
        <vt:i4>5</vt:i4>
      </vt:variant>
      <vt:variant>
        <vt:lpwstr>https://zakon.rada.gov.ua/laws/show/124-19</vt:lpwstr>
      </vt:variant>
      <vt:variant>
        <vt:lpwstr>n1038</vt:lpwstr>
      </vt:variant>
      <vt:variant>
        <vt:i4>8323174</vt:i4>
      </vt:variant>
      <vt:variant>
        <vt:i4>6</vt:i4>
      </vt:variant>
      <vt:variant>
        <vt:i4>0</vt:i4>
      </vt:variant>
      <vt:variant>
        <vt:i4>5</vt:i4>
      </vt:variant>
      <vt:variant>
        <vt:lpwstr>https://zakon.rada.gov.ua/laws/show/124-19</vt:lpwstr>
      </vt:variant>
      <vt:variant>
        <vt:lpwstr>n1036</vt:lpwstr>
      </vt:variant>
      <vt:variant>
        <vt:i4>8192102</vt:i4>
      </vt:variant>
      <vt:variant>
        <vt:i4>3</vt:i4>
      </vt:variant>
      <vt:variant>
        <vt:i4>0</vt:i4>
      </vt:variant>
      <vt:variant>
        <vt:i4>5</vt:i4>
      </vt:variant>
      <vt:variant>
        <vt:lpwstr>https://zakon.rada.gov.ua/laws/show/124-19</vt:lpwstr>
      </vt:variant>
      <vt:variant>
        <vt:lpwstr>n1016</vt:lpwstr>
      </vt:variant>
      <vt:variant>
        <vt:i4>8192102</vt:i4>
      </vt:variant>
      <vt:variant>
        <vt:i4>0</vt:i4>
      </vt:variant>
      <vt:variant>
        <vt:i4>0</vt:i4>
      </vt:variant>
      <vt:variant>
        <vt:i4>5</vt:i4>
      </vt:variant>
      <vt:variant>
        <vt:lpwstr>https://zakon.rada.gov.ua/laws/show/124-19</vt:lpwstr>
      </vt:variant>
      <vt:variant>
        <vt:lpwstr>n1015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Закону «Про безпеку праці та здоров’я працівників»</dc:title>
  <dc:creator>user</dc:creator>
  <cp:lastModifiedBy>Lina</cp:lastModifiedBy>
  <cp:revision>3</cp:revision>
  <cp:lastPrinted>2021-02-08T12:07:00Z</cp:lastPrinted>
  <dcterms:created xsi:type="dcterms:W3CDTF">2023-11-15T08:51:00Z</dcterms:created>
  <dcterms:modified xsi:type="dcterms:W3CDTF">2023-11-23T07:45:00Z</dcterms:modified>
</cp:coreProperties>
</file>